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167"/>
        <w:tblW w:w="5271" w:type="pct"/>
        <w:tblCellMar>
          <w:left w:w="70" w:type="dxa"/>
          <w:right w:w="70" w:type="dxa"/>
        </w:tblCellMar>
        <w:tblLook w:val="04A0" w:firstRow="1" w:lastRow="0" w:firstColumn="1" w:lastColumn="0" w:noHBand="0" w:noVBand="1"/>
      </w:tblPr>
      <w:tblGrid>
        <w:gridCol w:w="4818"/>
        <w:gridCol w:w="2265"/>
        <w:gridCol w:w="2376"/>
        <w:gridCol w:w="2300"/>
        <w:gridCol w:w="6"/>
        <w:gridCol w:w="2868"/>
      </w:tblGrid>
      <w:tr w:rsidR="008857AD" w:rsidRPr="00555544" w14:paraId="62D78AF2" w14:textId="73C9B42C" w:rsidTr="008857AD">
        <w:trPr>
          <w:trHeight w:val="695"/>
        </w:trPr>
        <w:tc>
          <w:tcPr>
            <w:tcW w:w="5000" w:type="pct"/>
            <w:gridSpan w:val="6"/>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52B8D46" w14:textId="77777777" w:rsidR="008857AD" w:rsidRPr="00555544" w:rsidRDefault="008857AD" w:rsidP="003F26A4">
            <w:pPr>
              <w:overflowPunct w:val="0"/>
              <w:autoSpaceDE w:val="0"/>
              <w:autoSpaceDN w:val="0"/>
              <w:adjustRightInd w:val="0"/>
              <w:spacing w:before="240"/>
              <w:ind w:left="-4" w:right="-164"/>
              <w:jc w:val="center"/>
              <w:textAlignment w:val="baseline"/>
              <w:rPr>
                <w:rFonts w:ascii="Arial" w:hAnsi="Arial" w:cs="Arial"/>
                <w:b/>
                <w:bCs/>
                <w:color w:val="000000" w:themeColor="text1"/>
                <w:sz w:val="20"/>
                <w:szCs w:val="20"/>
              </w:rPr>
            </w:pPr>
            <w:r w:rsidRPr="00555544">
              <w:rPr>
                <w:rFonts w:ascii="Arial" w:hAnsi="Arial" w:cs="Arial"/>
                <w:b/>
                <w:bCs/>
                <w:color w:val="000000" w:themeColor="text1"/>
                <w:sz w:val="20"/>
                <w:szCs w:val="20"/>
              </w:rPr>
              <w:t>DISCOUNTS AND SERVICES PROVIDED IN THE CASE OF A CIB KÁRTYÁZÓ ACCOUNT PACKAGE</w:t>
            </w:r>
          </w:p>
        </w:tc>
      </w:tr>
      <w:tr w:rsidR="008857AD" w:rsidRPr="00555544" w14:paraId="67CDB68D" w14:textId="79356CE8" w:rsidTr="008857AD">
        <w:trPr>
          <w:trHeight w:val="296"/>
        </w:trPr>
        <w:tc>
          <w:tcPr>
            <w:tcW w:w="2420" w:type="pct"/>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1FA61ED" w14:textId="77777777" w:rsidR="008857AD" w:rsidRPr="00555544" w:rsidRDefault="008857AD" w:rsidP="00C43377">
            <w:pPr>
              <w:ind w:left="-4"/>
              <w:jc w:val="center"/>
              <w:rPr>
                <w:rFonts w:ascii="Arial" w:hAnsi="Arial" w:cs="Arial"/>
                <w:bCs/>
                <w:color w:val="000000" w:themeColor="text1"/>
                <w:sz w:val="20"/>
                <w:szCs w:val="20"/>
                <w:lang w:eastAsia="hu-HU"/>
              </w:rPr>
            </w:pPr>
            <w:r w:rsidRPr="00555544">
              <w:rPr>
                <w:rFonts w:ascii="Arial" w:hAnsi="Arial" w:cs="Arial"/>
                <w:bCs/>
                <w:color w:val="000000" w:themeColor="text1"/>
                <w:sz w:val="20"/>
                <w:szCs w:val="20"/>
                <w:lang w:eastAsia="hu-HU"/>
              </w:rPr>
              <w:t> </w:t>
            </w:r>
            <w:r w:rsidRPr="00555544">
              <w:rPr>
                <w:rFonts w:ascii="Arial" w:hAnsi="Arial" w:cs="Arial"/>
                <w:b/>
                <w:bCs/>
                <w:color w:val="000000" w:themeColor="text1"/>
                <w:sz w:val="20"/>
                <w:szCs w:val="20"/>
                <w:lang w:eastAsia="hu-HU"/>
              </w:rPr>
              <w:t>Specification of products and services</w:t>
            </w:r>
            <w:r w:rsidRPr="00555544">
              <w:rPr>
                <w:rFonts w:ascii="Arial" w:hAnsi="Arial" w:cs="Arial"/>
                <w:bCs/>
                <w:color w:val="000000" w:themeColor="text1"/>
                <w:sz w:val="20"/>
                <w:szCs w:val="20"/>
                <w:lang w:eastAsia="hu-HU"/>
              </w:rPr>
              <w:t xml:space="preserve"> </w:t>
            </w:r>
          </w:p>
        </w:tc>
        <w:tc>
          <w:tcPr>
            <w:tcW w:w="2580" w:type="pct"/>
            <w:gridSpan w:val="4"/>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D8B65CF" w14:textId="162F98A6" w:rsidR="008857AD" w:rsidRPr="00555544" w:rsidRDefault="008857AD" w:rsidP="00C43377">
            <w:pPr>
              <w:tabs>
                <w:tab w:val="left" w:pos="-77"/>
              </w:tabs>
              <w:ind w:left="-4"/>
              <w:jc w:val="center"/>
              <w:rPr>
                <w:rFonts w:ascii="Arial" w:hAnsi="Arial" w:cs="Arial"/>
                <w:bCs/>
                <w:color w:val="000000" w:themeColor="text1"/>
                <w:sz w:val="20"/>
                <w:szCs w:val="20"/>
                <w:lang w:eastAsia="hu-HU"/>
              </w:rPr>
            </w:pPr>
            <w:r w:rsidRPr="00555544">
              <w:rPr>
                <w:rFonts w:ascii="Arial" w:hAnsi="Arial" w:cs="Arial"/>
                <w:b/>
                <w:bCs/>
                <w:color w:val="000000" w:themeColor="text1"/>
                <w:sz w:val="20"/>
                <w:szCs w:val="20"/>
                <w:lang w:eastAsia="hu-HU"/>
              </w:rPr>
              <w:t>Discount rate</w:t>
            </w:r>
          </w:p>
        </w:tc>
      </w:tr>
      <w:tr w:rsidR="008857AD" w:rsidRPr="00555544" w14:paraId="3B9BB61F" w14:textId="432DFC22" w:rsidTr="008857AD">
        <w:trPr>
          <w:trHeight w:val="563"/>
        </w:trPr>
        <w:tc>
          <w:tcPr>
            <w:tcW w:w="1646"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9E135D5" w14:textId="77777777" w:rsidR="008857AD" w:rsidRPr="00555544" w:rsidRDefault="008857AD" w:rsidP="00C43377">
            <w:pPr>
              <w:ind w:left="-4"/>
              <w:jc w:val="center"/>
              <w:rPr>
                <w:rFonts w:ascii="Arial" w:hAnsi="Arial" w:cs="Arial"/>
                <w:b/>
                <w:bCs/>
                <w:color w:val="000000" w:themeColor="text1"/>
                <w:sz w:val="20"/>
                <w:szCs w:val="20"/>
                <w:lang w:eastAsia="hu-HU"/>
              </w:rPr>
            </w:pPr>
            <w:r w:rsidRPr="00555544">
              <w:rPr>
                <w:rFonts w:ascii="Arial" w:hAnsi="Arial" w:cs="Arial"/>
                <w:b/>
                <w:bCs/>
                <w:color w:val="000000" w:themeColor="text1"/>
                <w:sz w:val="20"/>
                <w:szCs w:val="20"/>
                <w:lang w:eastAsia="hu-HU"/>
              </w:rPr>
              <w:t>Name of product / service</w:t>
            </w:r>
          </w:p>
        </w:tc>
        <w:tc>
          <w:tcPr>
            <w:tcW w:w="774" w:type="pct"/>
            <w:tcBorders>
              <w:top w:val="single" w:sz="4" w:space="0" w:color="auto"/>
              <w:left w:val="nil"/>
              <w:bottom w:val="single" w:sz="4" w:space="0" w:color="auto"/>
              <w:right w:val="single" w:sz="4" w:space="0" w:color="auto"/>
            </w:tcBorders>
            <w:shd w:val="clear" w:color="auto" w:fill="D0CECE" w:themeFill="background2" w:themeFillShade="E6"/>
            <w:vAlign w:val="center"/>
          </w:tcPr>
          <w:p w14:paraId="2FDB1AD3" w14:textId="77777777" w:rsidR="008857AD" w:rsidRPr="00555544" w:rsidRDefault="008857AD" w:rsidP="00C43377">
            <w:pPr>
              <w:ind w:left="-4"/>
              <w:jc w:val="center"/>
              <w:rPr>
                <w:rFonts w:ascii="Arial" w:hAnsi="Arial" w:cs="Arial"/>
                <w:bCs/>
                <w:color w:val="000000" w:themeColor="text1"/>
                <w:sz w:val="20"/>
                <w:szCs w:val="20"/>
                <w:lang w:eastAsia="hu-HU"/>
              </w:rPr>
            </w:pPr>
            <w:r w:rsidRPr="00555544">
              <w:rPr>
                <w:rFonts w:ascii="Arial" w:hAnsi="Arial" w:cs="Arial"/>
                <w:b/>
                <w:bCs/>
                <w:color w:val="000000" w:themeColor="text1"/>
                <w:sz w:val="20"/>
                <w:szCs w:val="20"/>
                <w:lang w:eastAsia="hu-HU"/>
              </w:rPr>
              <w:t>Type of fee affected by the discount</w:t>
            </w:r>
          </w:p>
        </w:tc>
        <w:tc>
          <w:tcPr>
            <w:tcW w:w="812"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03A0E074" w14:textId="77777777" w:rsidR="008857AD" w:rsidRPr="00555544" w:rsidRDefault="008857AD" w:rsidP="00C43377">
            <w:pPr>
              <w:tabs>
                <w:tab w:val="left" w:pos="-77"/>
              </w:tabs>
              <w:ind w:left="-4"/>
              <w:jc w:val="center"/>
              <w:rPr>
                <w:rFonts w:ascii="Arial" w:hAnsi="Arial" w:cs="Arial"/>
                <w:b/>
                <w:bCs/>
                <w:color w:val="000000" w:themeColor="text1"/>
                <w:sz w:val="20"/>
                <w:szCs w:val="20"/>
                <w:lang w:eastAsia="hu-HU"/>
              </w:rPr>
            </w:pPr>
            <w:r w:rsidRPr="00555544">
              <w:rPr>
                <w:rFonts w:ascii="Arial" w:hAnsi="Arial" w:cs="Arial"/>
                <w:b/>
                <w:bCs/>
                <w:color w:val="000000" w:themeColor="text1"/>
                <w:sz w:val="20"/>
                <w:szCs w:val="20"/>
                <w:lang w:eastAsia="hu-HU"/>
              </w:rPr>
              <w:t xml:space="preserve">CIB </w:t>
            </w:r>
            <w:proofErr w:type="spellStart"/>
            <w:r w:rsidRPr="00555544">
              <w:rPr>
                <w:rFonts w:ascii="Arial" w:hAnsi="Arial" w:cs="Arial"/>
                <w:b/>
                <w:bCs/>
                <w:color w:val="000000" w:themeColor="text1"/>
                <w:sz w:val="20"/>
                <w:szCs w:val="20"/>
                <w:lang w:eastAsia="hu-HU"/>
              </w:rPr>
              <w:t>Kártyázó</w:t>
            </w:r>
            <w:proofErr w:type="spellEnd"/>
            <w:r w:rsidRPr="00555544">
              <w:rPr>
                <w:rFonts w:ascii="Arial" w:hAnsi="Arial" w:cs="Arial"/>
                <w:b/>
                <w:bCs/>
                <w:color w:val="000000" w:themeColor="text1"/>
                <w:sz w:val="20"/>
                <w:szCs w:val="20"/>
                <w:lang w:eastAsia="hu-HU"/>
              </w:rPr>
              <w:t xml:space="preserve"> Minimum Account Package</w:t>
            </w:r>
          </w:p>
        </w:tc>
        <w:tc>
          <w:tcPr>
            <w:tcW w:w="788" w:type="pct"/>
            <w:gridSpan w:val="2"/>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4DCF86C6" w14:textId="77777777" w:rsidR="008857AD" w:rsidRPr="00555544" w:rsidRDefault="008857AD" w:rsidP="00C43377">
            <w:pPr>
              <w:tabs>
                <w:tab w:val="left" w:pos="-77"/>
              </w:tabs>
              <w:ind w:left="-4"/>
              <w:jc w:val="center"/>
              <w:rPr>
                <w:rFonts w:ascii="Arial" w:hAnsi="Arial" w:cs="Arial"/>
                <w:b/>
                <w:bCs/>
                <w:color w:val="000000" w:themeColor="text1"/>
                <w:sz w:val="20"/>
                <w:szCs w:val="20"/>
                <w:lang w:eastAsia="hu-HU"/>
              </w:rPr>
            </w:pPr>
            <w:r w:rsidRPr="00555544">
              <w:rPr>
                <w:rFonts w:ascii="Arial" w:hAnsi="Arial" w:cs="Arial"/>
                <w:b/>
                <w:bCs/>
                <w:color w:val="000000" w:themeColor="text1"/>
                <w:sz w:val="20"/>
                <w:szCs w:val="20"/>
                <w:lang w:eastAsia="hu-HU"/>
              </w:rPr>
              <w:t xml:space="preserve">CIB </w:t>
            </w:r>
            <w:proofErr w:type="spellStart"/>
            <w:r w:rsidRPr="00555544">
              <w:rPr>
                <w:rFonts w:ascii="Arial" w:hAnsi="Arial" w:cs="Arial"/>
                <w:b/>
                <w:bCs/>
                <w:color w:val="000000" w:themeColor="text1"/>
                <w:sz w:val="20"/>
                <w:szCs w:val="20"/>
                <w:lang w:eastAsia="hu-HU"/>
              </w:rPr>
              <w:t>Kártyázó</w:t>
            </w:r>
            <w:proofErr w:type="spellEnd"/>
            <w:r w:rsidRPr="00555544">
              <w:rPr>
                <w:rFonts w:ascii="Arial" w:hAnsi="Arial" w:cs="Arial"/>
                <w:b/>
                <w:bCs/>
                <w:color w:val="000000" w:themeColor="text1"/>
                <w:sz w:val="20"/>
                <w:szCs w:val="20"/>
                <w:lang w:eastAsia="hu-HU"/>
              </w:rPr>
              <w:t xml:space="preserve"> Medium Account Package</w:t>
            </w:r>
          </w:p>
        </w:tc>
        <w:tc>
          <w:tcPr>
            <w:tcW w:w="980" w:type="pct"/>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2D724275" w14:textId="77777777" w:rsidR="008857AD" w:rsidRPr="00555544" w:rsidRDefault="008857AD" w:rsidP="00C43377">
            <w:pPr>
              <w:tabs>
                <w:tab w:val="left" w:pos="-77"/>
              </w:tabs>
              <w:ind w:left="-4"/>
              <w:jc w:val="center"/>
              <w:rPr>
                <w:rFonts w:ascii="Arial" w:hAnsi="Arial" w:cs="Arial"/>
                <w:bCs/>
                <w:color w:val="000000" w:themeColor="text1"/>
                <w:sz w:val="20"/>
                <w:szCs w:val="20"/>
                <w:lang w:eastAsia="hu-HU"/>
              </w:rPr>
            </w:pPr>
            <w:r w:rsidRPr="00555544">
              <w:rPr>
                <w:rFonts w:ascii="Arial" w:hAnsi="Arial" w:cs="Arial"/>
                <w:b/>
                <w:bCs/>
                <w:color w:val="000000" w:themeColor="text1"/>
                <w:sz w:val="20"/>
                <w:szCs w:val="20"/>
                <w:lang w:eastAsia="hu-HU"/>
              </w:rPr>
              <w:t xml:space="preserve">CIB </w:t>
            </w:r>
            <w:proofErr w:type="spellStart"/>
            <w:r w:rsidRPr="00555544">
              <w:rPr>
                <w:rFonts w:ascii="Arial" w:hAnsi="Arial" w:cs="Arial"/>
                <w:b/>
                <w:bCs/>
                <w:color w:val="000000" w:themeColor="text1"/>
                <w:sz w:val="20"/>
                <w:szCs w:val="20"/>
                <w:lang w:eastAsia="hu-HU"/>
              </w:rPr>
              <w:t>Kártyázó</w:t>
            </w:r>
            <w:proofErr w:type="spellEnd"/>
            <w:r w:rsidRPr="00555544">
              <w:rPr>
                <w:rFonts w:ascii="Arial" w:hAnsi="Arial" w:cs="Arial"/>
                <w:b/>
                <w:bCs/>
                <w:color w:val="000000" w:themeColor="text1"/>
                <w:sz w:val="20"/>
                <w:szCs w:val="20"/>
                <w:lang w:eastAsia="hu-HU"/>
              </w:rPr>
              <w:t xml:space="preserve"> Maximum</w:t>
            </w:r>
          </w:p>
          <w:p w14:paraId="136C44E5" w14:textId="77777777" w:rsidR="008857AD" w:rsidRPr="00555544" w:rsidRDefault="008857AD" w:rsidP="00C43377">
            <w:pPr>
              <w:tabs>
                <w:tab w:val="left" w:pos="-77"/>
              </w:tabs>
              <w:ind w:left="-4"/>
              <w:jc w:val="center"/>
              <w:rPr>
                <w:rFonts w:ascii="Arial" w:hAnsi="Arial" w:cs="Arial"/>
                <w:b/>
                <w:bCs/>
                <w:color w:val="000000" w:themeColor="text1"/>
                <w:sz w:val="20"/>
                <w:szCs w:val="20"/>
                <w:lang w:eastAsia="hu-HU"/>
              </w:rPr>
            </w:pPr>
            <w:r w:rsidRPr="00555544">
              <w:rPr>
                <w:rFonts w:ascii="Arial" w:hAnsi="Arial" w:cs="Arial"/>
                <w:b/>
                <w:bCs/>
                <w:color w:val="000000" w:themeColor="text1"/>
                <w:sz w:val="20"/>
                <w:szCs w:val="20"/>
                <w:lang w:eastAsia="hu-HU"/>
              </w:rPr>
              <w:t>Account Package</w:t>
            </w:r>
          </w:p>
        </w:tc>
      </w:tr>
      <w:tr w:rsidR="008857AD" w:rsidRPr="00555544" w14:paraId="602B5B91" w14:textId="532CF2A2" w:rsidTr="008857AD">
        <w:trPr>
          <w:trHeight w:val="397"/>
        </w:trPr>
        <w:tc>
          <w:tcPr>
            <w:tcW w:w="1646" w:type="pct"/>
            <w:tcBorders>
              <w:top w:val="single" w:sz="4" w:space="0" w:color="auto"/>
              <w:left w:val="single" w:sz="4" w:space="0" w:color="auto"/>
              <w:bottom w:val="single" w:sz="4" w:space="0" w:color="auto"/>
              <w:right w:val="single" w:sz="4" w:space="0" w:color="auto"/>
            </w:tcBorders>
            <w:vAlign w:val="center"/>
          </w:tcPr>
          <w:p w14:paraId="5FA68E30" w14:textId="715DCDD1"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Forint-based debit card: CIB Mastercard Gold</w:t>
            </w:r>
          </w:p>
        </w:tc>
        <w:tc>
          <w:tcPr>
            <w:tcW w:w="774" w:type="pct"/>
            <w:tcBorders>
              <w:top w:val="single" w:sz="4" w:space="0" w:color="auto"/>
              <w:left w:val="nil"/>
              <w:bottom w:val="single" w:sz="4" w:space="0" w:color="auto"/>
              <w:right w:val="single" w:sz="4" w:space="0" w:color="auto"/>
            </w:tcBorders>
            <w:vAlign w:val="center"/>
          </w:tcPr>
          <w:p w14:paraId="13A9B9DB" w14:textId="77777777" w:rsidR="008857AD" w:rsidRPr="00555544" w:rsidRDefault="008857AD" w:rsidP="003F26A4">
            <w:pPr>
              <w:tabs>
                <w:tab w:val="left" w:pos="-77"/>
              </w:tabs>
              <w:ind w:left="-77" w:right="-73"/>
              <w:jc w:val="center"/>
              <w:rPr>
                <w:rFonts w:ascii="Arial" w:hAnsi="Arial" w:cs="Arial"/>
                <w:color w:val="000000" w:themeColor="text1"/>
                <w:sz w:val="20"/>
                <w:szCs w:val="20"/>
              </w:rPr>
            </w:pPr>
            <w:r w:rsidRPr="00555544">
              <w:rPr>
                <w:rFonts w:ascii="Arial" w:hAnsi="Arial" w:cs="Arial"/>
                <w:color w:val="000000" w:themeColor="text1"/>
                <w:sz w:val="20"/>
                <w:szCs w:val="20"/>
              </w:rPr>
              <w:t>Annual fee for main card</w:t>
            </w:r>
          </w:p>
        </w:tc>
        <w:tc>
          <w:tcPr>
            <w:tcW w:w="812" w:type="pct"/>
            <w:tcBorders>
              <w:top w:val="single" w:sz="4" w:space="0" w:color="auto"/>
              <w:left w:val="single" w:sz="4" w:space="0" w:color="auto"/>
              <w:bottom w:val="single" w:sz="4" w:space="0" w:color="auto"/>
              <w:right w:val="single" w:sz="4" w:space="0" w:color="auto"/>
            </w:tcBorders>
            <w:vAlign w:val="center"/>
          </w:tcPr>
          <w:p w14:paraId="714BC80B"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786" w:type="pct"/>
            <w:tcBorders>
              <w:top w:val="single" w:sz="4" w:space="0" w:color="auto"/>
              <w:left w:val="nil"/>
              <w:bottom w:val="single" w:sz="4" w:space="0" w:color="auto"/>
              <w:right w:val="single" w:sz="4" w:space="0" w:color="auto"/>
            </w:tcBorders>
            <w:vAlign w:val="center"/>
          </w:tcPr>
          <w:p w14:paraId="034644C3"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982" w:type="pct"/>
            <w:gridSpan w:val="2"/>
            <w:tcBorders>
              <w:top w:val="single" w:sz="4" w:space="0" w:color="auto"/>
              <w:left w:val="nil"/>
              <w:bottom w:val="single" w:sz="4" w:space="0" w:color="auto"/>
              <w:right w:val="single" w:sz="4" w:space="0" w:color="auto"/>
            </w:tcBorders>
            <w:vAlign w:val="center"/>
          </w:tcPr>
          <w:p w14:paraId="39C89C92"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r>
      <w:tr w:rsidR="008857AD" w:rsidRPr="00555544" w14:paraId="50F4E596" w14:textId="0588D7C7" w:rsidTr="008857AD">
        <w:trPr>
          <w:trHeight w:val="397"/>
        </w:trPr>
        <w:tc>
          <w:tcPr>
            <w:tcW w:w="1646" w:type="pct"/>
            <w:tcBorders>
              <w:top w:val="single" w:sz="4" w:space="0" w:color="auto"/>
              <w:left w:val="single" w:sz="4" w:space="0" w:color="auto"/>
              <w:bottom w:val="single" w:sz="4" w:space="0" w:color="auto"/>
              <w:right w:val="single" w:sz="4" w:space="0" w:color="auto"/>
            </w:tcBorders>
            <w:vAlign w:val="center"/>
          </w:tcPr>
          <w:p w14:paraId="7A64A1F0" w14:textId="508DF686"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Forint-based debit card: CIB Visa Internet Card</w:t>
            </w:r>
          </w:p>
        </w:tc>
        <w:tc>
          <w:tcPr>
            <w:tcW w:w="774" w:type="pct"/>
            <w:tcBorders>
              <w:top w:val="single" w:sz="4" w:space="0" w:color="auto"/>
              <w:left w:val="nil"/>
              <w:bottom w:val="single" w:sz="4" w:space="0" w:color="auto"/>
              <w:right w:val="single" w:sz="4" w:space="0" w:color="auto"/>
            </w:tcBorders>
            <w:vAlign w:val="center"/>
          </w:tcPr>
          <w:p w14:paraId="01A57358" w14:textId="77777777" w:rsidR="008857AD" w:rsidRPr="00555544" w:rsidRDefault="008857AD" w:rsidP="003F26A4">
            <w:pPr>
              <w:tabs>
                <w:tab w:val="left" w:pos="-77"/>
              </w:tabs>
              <w:ind w:left="-77" w:right="-73"/>
              <w:jc w:val="center"/>
              <w:rPr>
                <w:rFonts w:ascii="Arial" w:hAnsi="Arial" w:cs="Arial"/>
                <w:color w:val="000000" w:themeColor="text1"/>
                <w:sz w:val="20"/>
                <w:szCs w:val="20"/>
              </w:rPr>
            </w:pPr>
            <w:r w:rsidRPr="00555544">
              <w:rPr>
                <w:rFonts w:ascii="Arial" w:hAnsi="Arial" w:cs="Arial"/>
                <w:color w:val="000000" w:themeColor="text1"/>
                <w:sz w:val="20"/>
                <w:szCs w:val="20"/>
              </w:rPr>
              <w:t>Annual fee for main card</w:t>
            </w:r>
          </w:p>
        </w:tc>
        <w:tc>
          <w:tcPr>
            <w:tcW w:w="812" w:type="pct"/>
            <w:tcBorders>
              <w:top w:val="single" w:sz="4" w:space="0" w:color="auto"/>
              <w:left w:val="single" w:sz="4" w:space="0" w:color="auto"/>
              <w:bottom w:val="single" w:sz="4" w:space="0" w:color="auto"/>
              <w:right w:val="single" w:sz="4" w:space="0" w:color="auto"/>
            </w:tcBorders>
            <w:vAlign w:val="center"/>
          </w:tcPr>
          <w:p w14:paraId="4346B3E3"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786" w:type="pct"/>
            <w:tcBorders>
              <w:top w:val="single" w:sz="4" w:space="0" w:color="auto"/>
              <w:left w:val="nil"/>
              <w:bottom w:val="single" w:sz="4" w:space="0" w:color="auto"/>
              <w:right w:val="single" w:sz="4" w:space="0" w:color="auto"/>
            </w:tcBorders>
            <w:vAlign w:val="center"/>
          </w:tcPr>
          <w:p w14:paraId="0A6FD8CC"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c>
          <w:tcPr>
            <w:tcW w:w="982" w:type="pct"/>
            <w:gridSpan w:val="2"/>
            <w:tcBorders>
              <w:top w:val="single" w:sz="4" w:space="0" w:color="auto"/>
              <w:left w:val="nil"/>
              <w:bottom w:val="single" w:sz="4" w:space="0" w:color="auto"/>
              <w:right w:val="single" w:sz="4" w:space="0" w:color="auto"/>
            </w:tcBorders>
            <w:vAlign w:val="center"/>
          </w:tcPr>
          <w:p w14:paraId="7FDCB411"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r>
      <w:tr w:rsidR="008857AD" w:rsidRPr="00555544" w14:paraId="4072E846" w14:textId="1277EC61" w:rsidTr="008857AD">
        <w:trPr>
          <w:trHeight w:val="397"/>
        </w:trPr>
        <w:tc>
          <w:tcPr>
            <w:tcW w:w="1646" w:type="pct"/>
            <w:tcBorders>
              <w:top w:val="single" w:sz="4" w:space="0" w:color="auto"/>
              <w:left w:val="single" w:sz="4" w:space="0" w:color="auto"/>
              <w:bottom w:val="single" w:sz="4" w:space="0" w:color="auto"/>
              <w:right w:val="single" w:sz="4" w:space="0" w:color="auto"/>
            </w:tcBorders>
            <w:vAlign w:val="center"/>
          </w:tcPr>
          <w:p w14:paraId="5E189D9B"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Forint-based debit card: CIB Visa Inspire Embossed Bank Card</w:t>
            </w:r>
          </w:p>
        </w:tc>
        <w:tc>
          <w:tcPr>
            <w:tcW w:w="774" w:type="pct"/>
            <w:tcBorders>
              <w:top w:val="single" w:sz="4" w:space="0" w:color="auto"/>
              <w:left w:val="nil"/>
              <w:bottom w:val="single" w:sz="4" w:space="0" w:color="auto"/>
              <w:right w:val="single" w:sz="4" w:space="0" w:color="auto"/>
            </w:tcBorders>
            <w:vAlign w:val="center"/>
          </w:tcPr>
          <w:p w14:paraId="716335A5" w14:textId="77777777" w:rsidR="008857AD" w:rsidRPr="00555544" w:rsidRDefault="008857AD" w:rsidP="003F26A4">
            <w:pPr>
              <w:tabs>
                <w:tab w:val="left" w:pos="-77"/>
              </w:tabs>
              <w:ind w:left="-77" w:right="-73"/>
              <w:jc w:val="center"/>
              <w:rPr>
                <w:rFonts w:ascii="Arial" w:hAnsi="Arial" w:cs="Arial"/>
                <w:color w:val="000000" w:themeColor="text1"/>
                <w:sz w:val="20"/>
                <w:szCs w:val="20"/>
              </w:rPr>
            </w:pPr>
            <w:r w:rsidRPr="00555544">
              <w:rPr>
                <w:rFonts w:ascii="Arial" w:hAnsi="Arial" w:cs="Arial"/>
                <w:color w:val="000000" w:themeColor="text1"/>
                <w:sz w:val="20"/>
                <w:szCs w:val="20"/>
              </w:rPr>
              <w:t>Annual fee for main card</w:t>
            </w:r>
          </w:p>
        </w:tc>
        <w:tc>
          <w:tcPr>
            <w:tcW w:w="812" w:type="pct"/>
            <w:tcBorders>
              <w:top w:val="single" w:sz="4" w:space="0" w:color="auto"/>
              <w:left w:val="single" w:sz="4" w:space="0" w:color="auto"/>
              <w:bottom w:val="single" w:sz="4" w:space="0" w:color="auto"/>
              <w:right w:val="single" w:sz="4" w:space="0" w:color="auto"/>
            </w:tcBorders>
            <w:vAlign w:val="center"/>
          </w:tcPr>
          <w:p w14:paraId="060E0231"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786" w:type="pct"/>
            <w:tcBorders>
              <w:top w:val="single" w:sz="4" w:space="0" w:color="auto"/>
              <w:left w:val="nil"/>
              <w:bottom w:val="single" w:sz="4" w:space="0" w:color="auto"/>
              <w:right w:val="single" w:sz="4" w:space="0" w:color="auto"/>
            </w:tcBorders>
            <w:vAlign w:val="center"/>
          </w:tcPr>
          <w:p w14:paraId="6276C008"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c>
          <w:tcPr>
            <w:tcW w:w="982" w:type="pct"/>
            <w:gridSpan w:val="2"/>
            <w:tcBorders>
              <w:top w:val="single" w:sz="4" w:space="0" w:color="auto"/>
              <w:left w:val="nil"/>
              <w:bottom w:val="single" w:sz="4" w:space="0" w:color="auto"/>
              <w:right w:val="single" w:sz="4" w:space="0" w:color="auto"/>
            </w:tcBorders>
            <w:vAlign w:val="center"/>
          </w:tcPr>
          <w:p w14:paraId="00B1CF86"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r>
      <w:tr w:rsidR="008857AD" w:rsidRPr="00555544" w14:paraId="5487CB5C" w14:textId="1C2B5839" w:rsidTr="008857AD">
        <w:trPr>
          <w:trHeight w:val="948"/>
        </w:trPr>
        <w:tc>
          <w:tcPr>
            <w:tcW w:w="1646" w:type="pct"/>
            <w:tcBorders>
              <w:top w:val="single" w:sz="4" w:space="0" w:color="auto"/>
              <w:left w:val="single" w:sz="4" w:space="0" w:color="auto"/>
              <w:bottom w:val="single" w:sz="4" w:space="0" w:color="auto"/>
              <w:right w:val="single" w:sz="4" w:space="0" w:color="auto"/>
            </w:tcBorders>
            <w:vAlign w:val="center"/>
          </w:tcPr>
          <w:p w14:paraId="13459FCC"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18"/>
                <w:szCs w:val="18"/>
              </w:rPr>
              <w:t xml:space="preserve"> </w:t>
            </w:r>
            <w:r w:rsidRPr="00555544">
              <w:rPr>
                <w:rFonts w:ascii="Arial" w:hAnsi="Arial" w:cs="Arial"/>
                <w:color w:val="000000" w:themeColor="text1"/>
                <w:sz w:val="20"/>
                <w:szCs w:val="20"/>
              </w:rPr>
              <w:t xml:space="preserve">CIB Travel Protection for a forint-based </w:t>
            </w:r>
          </w:p>
          <w:p w14:paraId="7110164B"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embossed main card:</w:t>
            </w:r>
          </w:p>
          <w:p w14:paraId="11343C80"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CIB Visa Inspire Embossed Bank Card</w:t>
            </w:r>
          </w:p>
        </w:tc>
        <w:tc>
          <w:tcPr>
            <w:tcW w:w="774" w:type="pct"/>
            <w:tcBorders>
              <w:top w:val="single" w:sz="4" w:space="0" w:color="auto"/>
              <w:left w:val="nil"/>
              <w:bottom w:val="single" w:sz="4" w:space="0" w:color="auto"/>
              <w:right w:val="single" w:sz="4" w:space="0" w:color="auto"/>
            </w:tcBorders>
            <w:vAlign w:val="center"/>
          </w:tcPr>
          <w:p w14:paraId="1C01BAB7" w14:textId="77777777" w:rsidR="008857AD" w:rsidRPr="00555544" w:rsidRDefault="008857AD" w:rsidP="003F26A4">
            <w:pPr>
              <w:tabs>
                <w:tab w:val="left" w:pos="-77"/>
              </w:tabs>
              <w:ind w:left="-77" w:right="-73"/>
              <w:jc w:val="center"/>
              <w:rPr>
                <w:rFonts w:ascii="Arial" w:hAnsi="Arial" w:cs="Arial"/>
                <w:color w:val="000000" w:themeColor="text1"/>
                <w:sz w:val="20"/>
                <w:szCs w:val="20"/>
              </w:rPr>
            </w:pPr>
            <w:r w:rsidRPr="00555544">
              <w:rPr>
                <w:rFonts w:ascii="Arial" w:hAnsi="Arial" w:cs="Arial"/>
                <w:color w:val="000000" w:themeColor="text1"/>
                <w:sz w:val="20"/>
                <w:szCs w:val="20"/>
              </w:rPr>
              <w:t>Annual fee</w:t>
            </w:r>
          </w:p>
        </w:tc>
        <w:tc>
          <w:tcPr>
            <w:tcW w:w="812" w:type="pct"/>
            <w:tcBorders>
              <w:top w:val="single" w:sz="4" w:space="0" w:color="auto"/>
              <w:left w:val="single" w:sz="4" w:space="0" w:color="auto"/>
              <w:bottom w:val="single" w:sz="4" w:space="0" w:color="auto"/>
              <w:right w:val="single" w:sz="4" w:space="0" w:color="auto"/>
            </w:tcBorders>
            <w:vAlign w:val="center"/>
          </w:tcPr>
          <w:p w14:paraId="0964CB83"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786" w:type="pct"/>
            <w:tcBorders>
              <w:top w:val="single" w:sz="4" w:space="0" w:color="auto"/>
              <w:left w:val="nil"/>
              <w:bottom w:val="single" w:sz="4" w:space="0" w:color="auto"/>
              <w:right w:val="single" w:sz="4" w:space="0" w:color="auto"/>
            </w:tcBorders>
            <w:vAlign w:val="center"/>
          </w:tcPr>
          <w:p w14:paraId="7AE00993"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c>
          <w:tcPr>
            <w:tcW w:w="982" w:type="pct"/>
            <w:gridSpan w:val="2"/>
            <w:tcBorders>
              <w:top w:val="single" w:sz="4" w:space="0" w:color="auto"/>
              <w:left w:val="nil"/>
              <w:bottom w:val="single" w:sz="4" w:space="0" w:color="auto"/>
              <w:right w:val="single" w:sz="4" w:space="0" w:color="auto"/>
            </w:tcBorders>
            <w:vAlign w:val="center"/>
          </w:tcPr>
          <w:p w14:paraId="7FDC33F3"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p w14:paraId="3DC1F2AE" w14:textId="7C708218" w:rsidR="008857AD" w:rsidRPr="00555544" w:rsidRDefault="008857AD" w:rsidP="00AD57B3">
            <w:pPr>
              <w:tabs>
                <w:tab w:val="left" w:pos="69"/>
              </w:tabs>
              <w:jc w:val="both"/>
              <w:rPr>
                <w:color w:val="000000" w:themeColor="text1"/>
                <w:sz w:val="12"/>
              </w:rPr>
            </w:pPr>
          </w:p>
        </w:tc>
      </w:tr>
      <w:tr w:rsidR="008857AD" w:rsidRPr="00555544" w14:paraId="0A9805EF" w14:textId="63100BEE" w:rsidTr="008857AD">
        <w:trPr>
          <w:trHeight w:val="397"/>
        </w:trPr>
        <w:tc>
          <w:tcPr>
            <w:tcW w:w="1646" w:type="pct"/>
            <w:tcBorders>
              <w:top w:val="single" w:sz="4" w:space="0" w:color="auto"/>
              <w:left w:val="single" w:sz="4" w:space="0" w:color="auto"/>
              <w:bottom w:val="single" w:sz="4" w:space="0" w:color="auto"/>
              <w:right w:val="single" w:sz="4" w:space="0" w:color="auto"/>
            </w:tcBorders>
            <w:vAlign w:val="center"/>
          </w:tcPr>
          <w:p w14:paraId="78917391"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 xml:space="preserve">Forint-based debit card: </w:t>
            </w:r>
          </w:p>
          <w:p w14:paraId="7F0B7822"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CIB Visa Inspire Electronic Bank Card</w:t>
            </w:r>
          </w:p>
        </w:tc>
        <w:tc>
          <w:tcPr>
            <w:tcW w:w="774" w:type="pct"/>
            <w:tcBorders>
              <w:top w:val="single" w:sz="4" w:space="0" w:color="auto"/>
              <w:left w:val="nil"/>
              <w:bottom w:val="single" w:sz="4" w:space="0" w:color="auto"/>
              <w:right w:val="single" w:sz="4" w:space="0" w:color="auto"/>
            </w:tcBorders>
            <w:vAlign w:val="center"/>
          </w:tcPr>
          <w:p w14:paraId="760CB74B" w14:textId="77777777" w:rsidR="008857AD" w:rsidRPr="00555544" w:rsidRDefault="008857AD" w:rsidP="003F26A4">
            <w:pPr>
              <w:tabs>
                <w:tab w:val="left" w:pos="-77"/>
              </w:tabs>
              <w:ind w:left="-77" w:right="-73"/>
              <w:jc w:val="center"/>
              <w:rPr>
                <w:rFonts w:ascii="Arial" w:hAnsi="Arial" w:cs="Arial"/>
                <w:color w:val="000000" w:themeColor="text1"/>
                <w:sz w:val="20"/>
                <w:szCs w:val="20"/>
              </w:rPr>
            </w:pPr>
            <w:r w:rsidRPr="00555544">
              <w:rPr>
                <w:rFonts w:ascii="Arial" w:hAnsi="Arial" w:cs="Arial"/>
                <w:color w:val="000000" w:themeColor="text1"/>
                <w:sz w:val="20"/>
                <w:szCs w:val="20"/>
              </w:rPr>
              <w:t>Annual fee for main card</w:t>
            </w:r>
          </w:p>
        </w:tc>
        <w:tc>
          <w:tcPr>
            <w:tcW w:w="812" w:type="pct"/>
            <w:tcBorders>
              <w:top w:val="single" w:sz="4" w:space="0" w:color="auto"/>
              <w:left w:val="single" w:sz="4" w:space="0" w:color="auto"/>
              <w:bottom w:val="single" w:sz="4" w:space="0" w:color="auto"/>
              <w:right w:val="single" w:sz="4" w:space="0" w:color="auto"/>
            </w:tcBorders>
            <w:vAlign w:val="center"/>
          </w:tcPr>
          <w:p w14:paraId="60E0BDB1" w14:textId="77777777"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100%</w:t>
            </w:r>
          </w:p>
        </w:tc>
        <w:tc>
          <w:tcPr>
            <w:tcW w:w="786" w:type="pct"/>
            <w:tcBorders>
              <w:top w:val="single" w:sz="4" w:space="0" w:color="auto"/>
              <w:left w:val="nil"/>
              <w:bottom w:val="single" w:sz="4" w:space="0" w:color="auto"/>
              <w:right w:val="single" w:sz="4" w:space="0" w:color="auto"/>
            </w:tcBorders>
            <w:vAlign w:val="center"/>
          </w:tcPr>
          <w:p w14:paraId="28DA1C79" w14:textId="121BDBD8"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c>
          <w:tcPr>
            <w:tcW w:w="982" w:type="pct"/>
            <w:gridSpan w:val="2"/>
            <w:tcBorders>
              <w:top w:val="single" w:sz="4" w:space="0" w:color="auto"/>
              <w:left w:val="nil"/>
              <w:bottom w:val="single" w:sz="4" w:space="0" w:color="auto"/>
              <w:right w:val="single" w:sz="4" w:space="0" w:color="auto"/>
            </w:tcBorders>
            <w:vAlign w:val="center"/>
          </w:tcPr>
          <w:p w14:paraId="52831A62" w14:textId="51CD9734" w:rsidR="008857AD" w:rsidRPr="00555544" w:rsidRDefault="008857AD" w:rsidP="00C43377">
            <w:pPr>
              <w:tabs>
                <w:tab w:val="left" w:pos="-77"/>
              </w:tabs>
              <w:ind w:left="-77"/>
              <w:jc w:val="center"/>
              <w:rPr>
                <w:rFonts w:ascii="Arial" w:hAnsi="Arial" w:cs="Arial"/>
                <w:color w:val="000000" w:themeColor="text1"/>
                <w:sz w:val="20"/>
                <w:szCs w:val="20"/>
              </w:rPr>
            </w:pPr>
            <w:r w:rsidRPr="00555544">
              <w:rPr>
                <w:rFonts w:ascii="Arial" w:hAnsi="Arial" w:cs="Arial"/>
                <w:color w:val="000000" w:themeColor="text1"/>
                <w:sz w:val="20"/>
                <w:szCs w:val="20"/>
              </w:rPr>
              <w:t>-</w:t>
            </w:r>
          </w:p>
        </w:tc>
      </w:tr>
    </w:tbl>
    <w:p w14:paraId="79A9C504" w14:textId="6EBB0845" w:rsidR="00B13FB4" w:rsidRDefault="00B13FB4"/>
    <w:p w14:paraId="0F1333E8" w14:textId="77777777" w:rsidR="008857AD" w:rsidRPr="00555544" w:rsidRDefault="008857AD"/>
    <w:tbl>
      <w:tblPr>
        <w:tblpPr w:leftFromText="180" w:rightFromText="180" w:vertAnchor="text" w:horzAnchor="margin" w:tblpY="167"/>
        <w:tblW w:w="5258" w:type="pct"/>
        <w:tblCellMar>
          <w:left w:w="70" w:type="dxa"/>
          <w:right w:w="70" w:type="dxa"/>
        </w:tblCellMar>
        <w:tblLook w:val="04A0" w:firstRow="1" w:lastRow="0" w:firstColumn="1" w:lastColumn="0" w:noHBand="0" w:noVBand="1"/>
      </w:tblPr>
      <w:tblGrid>
        <w:gridCol w:w="4818"/>
        <w:gridCol w:w="2268"/>
        <w:gridCol w:w="2376"/>
        <w:gridCol w:w="2300"/>
        <w:gridCol w:w="2835"/>
      </w:tblGrid>
      <w:tr w:rsidR="00C43377" w:rsidRPr="00555544" w14:paraId="789C4E49" w14:textId="77777777" w:rsidTr="00527B3F">
        <w:trPr>
          <w:trHeight w:val="310"/>
        </w:trPr>
        <w:tc>
          <w:tcPr>
            <w:tcW w:w="5000" w:type="pct"/>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05285D9F" w14:textId="27D6EEBF" w:rsidR="00C43377" w:rsidRPr="00555544" w:rsidRDefault="00C43377" w:rsidP="00C43377">
            <w:pPr>
              <w:tabs>
                <w:tab w:val="left" w:pos="284"/>
              </w:tabs>
              <w:overflowPunct w:val="0"/>
              <w:autoSpaceDE w:val="0"/>
              <w:autoSpaceDN w:val="0"/>
              <w:adjustRightInd w:val="0"/>
              <w:spacing w:before="60"/>
              <w:ind w:right="-164"/>
              <w:jc w:val="center"/>
              <w:textAlignment w:val="baseline"/>
              <w:rPr>
                <w:rFonts w:ascii="Arial" w:hAnsi="Arial" w:cs="Arial"/>
                <w:b/>
                <w:bCs/>
                <w:color w:val="000000" w:themeColor="text1"/>
                <w:sz w:val="20"/>
                <w:szCs w:val="20"/>
              </w:rPr>
            </w:pPr>
            <w:r w:rsidRPr="00555544">
              <w:rPr>
                <w:rFonts w:ascii="Arial" w:hAnsi="Arial" w:cs="Arial"/>
                <w:b/>
                <w:bCs/>
                <w:color w:val="000000" w:themeColor="text1"/>
                <w:sz w:val="20"/>
                <w:szCs w:val="20"/>
              </w:rPr>
              <w:t>FREE SERVICES PROVIDED</w:t>
            </w:r>
          </w:p>
        </w:tc>
      </w:tr>
      <w:tr w:rsidR="00084EC9" w:rsidRPr="00555544" w14:paraId="3FE0CA0F" w14:textId="77777777" w:rsidTr="00084EC9">
        <w:trPr>
          <w:trHeight w:val="397"/>
        </w:trPr>
        <w:tc>
          <w:tcPr>
            <w:tcW w:w="1650" w:type="pct"/>
            <w:tcBorders>
              <w:top w:val="single" w:sz="4" w:space="0" w:color="auto"/>
              <w:left w:val="single" w:sz="4" w:space="0" w:color="auto"/>
              <w:bottom w:val="single" w:sz="4" w:space="0" w:color="auto"/>
              <w:right w:val="single" w:sz="4" w:space="0" w:color="auto"/>
            </w:tcBorders>
            <w:vAlign w:val="center"/>
          </w:tcPr>
          <w:p w14:paraId="1F744932" w14:textId="60B037CC" w:rsidR="00C43377" w:rsidRPr="00555544" w:rsidRDefault="00C43377" w:rsidP="00C43377">
            <w:pPr>
              <w:jc w:val="center"/>
              <w:rPr>
                <w:rFonts w:ascii="Arial" w:hAnsi="Arial" w:cs="Arial"/>
                <w:color w:val="000000" w:themeColor="text1"/>
                <w:sz w:val="20"/>
                <w:szCs w:val="20"/>
              </w:rPr>
            </w:pPr>
            <w:r w:rsidRPr="00555544">
              <w:rPr>
                <w:rFonts w:ascii="Arial" w:hAnsi="Arial" w:cs="Arial"/>
                <w:color w:val="000000" w:themeColor="text1"/>
                <w:sz w:val="20"/>
                <w:szCs w:val="20"/>
              </w:rPr>
              <w:t>Bankcard purchase in Hungary or abroad</w:t>
            </w:r>
          </w:p>
        </w:tc>
        <w:tc>
          <w:tcPr>
            <w:tcW w:w="777" w:type="pct"/>
            <w:tcBorders>
              <w:top w:val="single" w:sz="4" w:space="0" w:color="auto"/>
              <w:left w:val="nil"/>
              <w:bottom w:val="single" w:sz="4" w:space="0" w:color="auto"/>
              <w:right w:val="single" w:sz="4" w:space="0" w:color="auto"/>
            </w:tcBorders>
            <w:vAlign w:val="center"/>
          </w:tcPr>
          <w:p w14:paraId="4B28D49C" w14:textId="77777777" w:rsidR="00C43377" w:rsidRPr="00555544" w:rsidRDefault="00C43377" w:rsidP="00C43377">
            <w:pPr>
              <w:jc w:val="center"/>
              <w:rPr>
                <w:rFonts w:ascii="Arial" w:hAnsi="Arial" w:cs="Arial"/>
                <w:color w:val="000000" w:themeColor="text1"/>
                <w:sz w:val="20"/>
                <w:szCs w:val="20"/>
              </w:rPr>
            </w:pPr>
            <w:r w:rsidRPr="00555544">
              <w:rPr>
                <w:rFonts w:ascii="Arial" w:hAnsi="Arial" w:cs="Arial"/>
                <w:color w:val="000000" w:themeColor="text1"/>
                <w:sz w:val="20"/>
                <w:szCs w:val="20"/>
              </w:rPr>
              <w:t>Transaction fee</w:t>
            </w:r>
          </w:p>
        </w:tc>
        <w:tc>
          <w:tcPr>
            <w:tcW w:w="814" w:type="pct"/>
            <w:tcBorders>
              <w:top w:val="single" w:sz="4" w:space="0" w:color="auto"/>
              <w:left w:val="single" w:sz="4" w:space="0" w:color="auto"/>
              <w:bottom w:val="single" w:sz="4" w:space="0" w:color="auto"/>
              <w:right w:val="single" w:sz="4" w:space="0" w:color="auto"/>
            </w:tcBorders>
            <w:vAlign w:val="center"/>
          </w:tcPr>
          <w:p w14:paraId="78714F84" w14:textId="77777777" w:rsidR="00C43377" w:rsidRPr="00555544" w:rsidRDefault="00C43377" w:rsidP="00C43377">
            <w:pPr>
              <w:jc w:val="center"/>
              <w:rPr>
                <w:rFonts w:ascii="Arial" w:hAnsi="Arial" w:cs="Arial"/>
                <w:color w:val="000000" w:themeColor="text1"/>
                <w:sz w:val="20"/>
                <w:szCs w:val="20"/>
              </w:rPr>
            </w:pPr>
            <w:r w:rsidRPr="00555544">
              <w:rPr>
                <w:rFonts w:ascii="Arial" w:hAnsi="Arial" w:cs="Arial"/>
                <w:color w:val="000000" w:themeColor="text1"/>
                <w:sz w:val="20"/>
                <w:szCs w:val="20"/>
              </w:rPr>
              <w:t>HUF 0, USD 0, EUR 0</w:t>
            </w:r>
          </w:p>
        </w:tc>
        <w:tc>
          <w:tcPr>
            <w:tcW w:w="788" w:type="pct"/>
            <w:tcBorders>
              <w:top w:val="single" w:sz="4" w:space="0" w:color="auto"/>
              <w:left w:val="nil"/>
              <w:bottom w:val="single" w:sz="4" w:space="0" w:color="auto"/>
              <w:right w:val="single" w:sz="4" w:space="0" w:color="auto"/>
            </w:tcBorders>
            <w:vAlign w:val="center"/>
          </w:tcPr>
          <w:p w14:paraId="2E047BE8" w14:textId="77777777" w:rsidR="00C43377" w:rsidRPr="00555544" w:rsidRDefault="00C43377" w:rsidP="00C43377">
            <w:pPr>
              <w:jc w:val="center"/>
              <w:rPr>
                <w:rFonts w:ascii="Arial" w:hAnsi="Arial" w:cs="Arial"/>
                <w:color w:val="000000" w:themeColor="text1"/>
                <w:sz w:val="20"/>
                <w:szCs w:val="20"/>
              </w:rPr>
            </w:pPr>
            <w:r w:rsidRPr="00555544">
              <w:rPr>
                <w:rFonts w:ascii="Arial" w:hAnsi="Arial" w:cs="Arial"/>
                <w:color w:val="000000" w:themeColor="text1"/>
                <w:sz w:val="20"/>
                <w:szCs w:val="20"/>
              </w:rPr>
              <w:t>HUF 0, USD 0, EUR 0</w:t>
            </w:r>
          </w:p>
        </w:tc>
        <w:tc>
          <w:tcPr>
            <w:tcW w:w="971" w:type="pct"/>
            <w:tcBorders>
              <w:top w:val="single" w:sz="4" w:space="0" w:color="auto"/>
              <w:left w:val="nil"/>
              <w:bottom w:val="single" w:sz="4" w:space="0" w:color="auto"/>
              <w:right w:val="single" w:sz="4" w:space="0" w:color="auto"/>
            </w:tcBorders>
            <w:vAlign w:val="center"/>
          </w:tcPr>
          <w:p w14:paraId="7D123DFB" w14:textId="77777777" w:rsidR="00C43377" w:rsidRPr="00555544" w:rsidRDefault="00C43377" w:rsidP="00C43377">
            <w:pPr>
              <w:jc w:val="center"/>
              <w:rPr>
                <w:rFonts w:ascii="Arial" w:hAnsi="Arial" w:cs="Arial"/>
                <w:color w:val="000000" w:themeColor="text1"/>
                <w:sz w:val="20"/>
                <w:szCs w:val="20"/>
              </w:rPr>
            </w:pPr>
            <w:r w:rsidRPr="00555544">
              <w:rPr>
                <w:rFonts w:ascii="Arial" w:hAnsi="Arial" w:cs="Arial"/>
                <w:color w:val="000000" w:themeColor="text1"/>
                <w:sz w:val="20"/>
                <w:szCs w:val="20"/>
              </w:rPr>
              <w:t>HUF 0, USD 0, EUR 0</w:t>
            </w:r>
          </w:p>
        </w:tc>
      </w:tr>
    </w:tbl>
    <w:p w14:paraId="0FE15DCF" w14:textId="141DB61B" w:rsidR="00D56811" w:rsidRPr="00555544" w:rsidRDefault="00D56811"/>
    <w:p w14:paraId="52DFDA49" w14:textId="272724E9" w:rsidR="00D56811" w:rsidRPr="00555544" w:rsidRDefault="00D56811"/>
    <w:p w14:paraId="23BFD377" w14:textId="31759236" w:rsidR="00C43377" w:rsidRPr="00555544" w:rsidRDefault="00C43377"/>
    <w:p w14:paraId="7160F1BA" w14:textId="77777777" w:rsidR="00C43377" w:rsidRPr="00555544" w:rsidRDefault="00C43377"/>
    <w:p w14:paraId="72684ACF" w14:textId="63A0067E" w:rsidR="000D27DA" w:rsidRPr="00555544" w:rsidRDefault="00D75FBA">
      <w:pPr>
        <w:rPr>
          <w:color w:val="000000" w:themeColor="text1"/>
        </w:rPr>
      </w:pPr>
      <w:r w:rsidRPr="00555544">
        <w:rPr>
          <w:color w:val="000000" w:themeColor="text1"/>
        </w:rPr>
        <w:br w:type="page"/>
      </w:r>
    </w:p>
    <w:p w14:paraId="0D26045E" w14:textId="77777777" w:rsidR="00162199" w:rsidRPr="00555544" w:rsidRDefault="00162199">
      <w:pPr>
        <w:rPr>
          <w:color w:val="000000" w:themeColor="text1"/>
        </w:rPr>
      </w:pPr>
    </w:p>
    <w:tbl>
      <w:tblPr>
        <w:tblW w:w="5258" w:type="pct"/>
        <w:tblCellMar>
          <w:left w:w="70" w:type="dxa"/>
          <w:right w:w="70" w:type="dxa"/>
        </w:tblCellMar>
        <w:tblLook w:val="04A0" w:firstRow="1" w:lastRow="0" w:firstColumn="1" w:lastColumn="0" w:noHBand="0" w:noVBand="1"/>
      </w:tblPr>
      <w:tblGrid>
        <w:gridCol w:w="4484"/>
        <w:gridCol w:w="4481"/>
        <w:gridCol w:w="5632"/>
      </w:tblGrid>
      <w:tr w:rsidR="000D27DA" w:rsidRPr="00555544" w14:paraId="4B0A7530" w14:textId="77777777" w:rsidTr="00A23842">
        <w:trPr>
          <w:trHeight w:val="397"/>
        </w:trPr>
        <w:tc>
          <w:tcPr>
            <w:tcW w:w="5000" w:type="pct"/>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60AD499" w14:textId="77777777" w:rsidR="000D27DA" w:rsidRPr="00555544" w:rsidRDefault="000D27DA" w:rsidP="00A62764">
            <w:pPr>
              <w:jc w:val="center"/>
              <w:rPr>
                <w:rFonts w:ascii="Arial" w:hAnsi="Arial" w:cs="Arial"/>
                <w:b/>
                <w:noProof/>
                <w:color w:val="000000" w:themeColor="text1"/>
                <w:sz w:val="22"/>
              </w:rPr>
            </w:pPr>
            <w:r w:rsidRPr="00555544">
              <w:rPr>
                <w:rFonts w:ascii="Arial" w:hAnsi="Arial" w:cs="Arial"/>
                <w:b/>
                <w:noProof/>
                <w:color w:val="000000" w:themeColor="text1"/>
                <w:sz w:val="22"/>
              </w:rPr>
              <w:t xml:space="preserve">DISCOUNTS </w:t>
            </w:r>
          </w:p>
          <w:p w14:paraId="088AAC8E" w14:textId="7B91DE5D" w:rsidR="000D27DA" w:rsidRPr="00555544" w:rsidRDefault="000D27DA" w:rsidP="000D27DA">
            <w:pPr>
              <w:jc w:val="center"/>
              <w:rPr>
                <w:rFonts w:ascii="Arial" w:hAnsi="Arial" w:cs="Arial"/>
                <w:noProof/>
                <w:color w:val="000000" w:themeColor="text1"/>
                <w:sz w:val="20"/>
                <w:szCs w:val="20"/>
              </w:rPr>
            </w:pPr>
            <w:r w:rsidRPr="00555544">
              <w:rPr>
                <w:rFonts w:ascii="Arial" w:hAnsi="Arial" w:cs="Arial"/>
                <w:b/>
                <w:bCs/>
                <w:noProof/>
                <w:color w:val="000000" w:themeColor="text1"/>
                <w:sz w:val="20"/>
                <w:szCs w:val="20"/>
              </w:rPr>
              <w:t>DISCOUNTS off the standard conditions for bankcards</w:t>
            </w:r>
            <w:r w:rsidRPr="00555544">
              <w:rPr>
                <w:rFonts w:ascii="Arial" w:hAnsi="Arial" w:cs="Arial"/>
                <w:bCs/>
                <w:noProof/>
                <w:color w:val="000000" w:themeColor="text1"/>
                <w:sz w:val="20"/>
                <w:szCs w:val="20"/>
              </w:rPr>
              <w:t>,</w:t>
            </w:r>
            <w:r w:rsidRPr="00555544">
              <w:rPr>
                <w:rFonts w:ascii="Arial" w:hAnsi="Arial" w:cs="Arial"/>
                <w:b/>
                <w:bCs/>
                <w:noProof/>
                <w:color w:val="000000" w:themeColor="text1"/>
                <w:sz w:val="20"/>
                <w:szCs w:val="20"/>
              </w:rPr>
              <w:t xml:space="preserve"> </w:t>
            </w:r>
            <w:r w:rsidRPr="00555544">
              <w:rPr>
                <w:rFonts w:ascii="Arial" w:hAnsi="Arial" w:cs="Arial"/>
                <w:bCs/>
                <w:noProof/>
                <w:color w:val="000000" w:themeColor="text1"/>
                <w:sz w:val="20"/>
                <w:szCs w:val="20"/>
              </w:rPr>
              <w:t xml:space="preserve">if the bankcard is linked to the </w:t>
            </w:r>
            <w:r w:rsidRPr="00555544">
              <w:rPr>
                <w:rFonts w:ascii="Arial" w:hAnsi="Arial" w:cs="Arial"/>
                <w:b/>
                <w:bCs/>
                <w:noProof/>
                <w:color w:val="000000" w:themeColor="text1"/>
                <w:sz w:val="20"/>
                <w:szCs w:val="20"/>
              </w:rPr>
              <w:t>CIB ECO Plusz account package</w:t>
            </w:r>
            <w:r w:rsidRPr="00555544">
              <w:rPr>
                <w:rFonts w:ascii="Arial" w:hAnsi="Arial" w:cs="Arial"/>
                <w:bCs/>
                <w:noProof/>
                <w:color w:val="000000" w:themeColor="text1"/>
                <w:sz w:val="20"/>
                <w:szCs w:val="20"/>
              </w:rPr>
              <w:t xml:space="preserve"> or to a card coverage account opened in conjunction with a </w:t>
            </w:r>
            <w:r w:rsidRPr="00555544">
              <w:rPr>
                <w:rFonts w:ascii="Arial" w:hAnsi="Arial" w:cs="Arial"/>
                <w:b/>
                <w:bCs/>
                <w:noProof/>
                <w:color w:val="000000" w:themeColor="text1"/>
                <w:sz w:val="20"/>
                <w:szCs w:val="20"/>
              </w:rPr>
              <w:t>CIB ECO Plusz account</w:t>
            </w:r>
          </w:p>
        </w:tc>
      </w:tr>
      <w:tr w:rsidR="000D27DA" w:rsidRPr="00555544" w14:paraId="5E11EA89" w14:textId="77777777" w:rsidTr="00937791">
        <w:trPr>
          <w:trHeight w:val="397"/>
        </w:trPr>
        <w:tc>
          <w:tcPr>
            <w:tcW w:w="1536" w:type="pct"/>
            <w:tcBorders>
              <w:top w:val="single" w:sz="4" w:space="0" w:color="auto"/>
              <w:left w:val="single" w:sz="4" w:space="0" w:color="auto"/>
              <w:bottom w:val="single" w:sz="4" w:space="0" w:color="auto"/>
              <w:right w:val="single" w:sz="4" w:space="0" w:color="auto"/>
            </w:tcBorders>
            <w:shd w:val="clear" w:color="auto" w:fill="auto"/>
            <w:vAlign w:val="center"/>
          </w:tcPr>
          <w:p w14:paraId="6B3E95B7" w14:textId="77777777" w:rsidR="000D27DA" w:rsidRPr="00555544" w:rsidRDefault="000D27DA" w:rsidP="00A62764">
            <w:pPr>
              <w:jc w:val="center"/>
              <w:rPr>
                <w:rFonts w:ascii="Arial" w:hAnsi="Arial" w:cs="Arial"/>
                <w:b/>
                <w:bCs/>
                <w:color w:val="000000" w:themeColor="text1"/>
                <w:sz w:val="20"/>
                <w:szCs w:val="20"/>
              </w:rPr>
            </w:pPr>
            <w:r w:rsidRPr="00555544">
              <w:rPr>
                <w:rFonts w:ascii="Arial" w:hAnsi="Arial" w:cs="Arial"/>
                <w:b/>
                <w:bCs/>
                <w:noProof/>
                <w:color w:val="000000" w:themeColor="text1"/>
                <w:sz w:val="20"/>
                <w:szCs w:val="20"/>
              </w:rPr>
              <w:t>Bankcard</w:t>
            </w:r>
          </w:p>
        </w:tc>
        <w:tc>
          <w:tcPr>
            <w:tcW w:w="1535" w:type="pct"/>
            <w:tcBorders>
              <w:top w:val="single" w:sz="4" w:space="0" w:color="auto"/>
              <w:left w:val="single" w:sz="4" w:space="0" w:color="auto"/>
              <w:bottom w:val="single" w:sz="4" w:space="0" w:color="auto"/>
              <w:right w:val="single" w:sz="4" w:space="0" w:color="auto"/>
            </w:tcBorders>
            <w:shd w:val="clear" w:color="auto" w:fill="auto"/>
            <w:vAlign w:val="center"/>
          </w:tcPr>
          <w:p w14:paraId="5B02812B" w14:textId="77777777" w:rsidR="000D27DA" w:rsidRPr="00555544" w:rsidRDefault="000D27DA" w:rsidP="00A62764">
            <w:pPr>
              <w:jc w:val="center"/>
              <w:rPr>
                <w:rFonts w:ascii="Arial" w:hAnsi="Arial" w:cs="Arial"/>
                <w:b/>
                <w:bCs/>
                <w:color w:val="000000" w:themeColor="text1"/>
                <w:sz w:val="20"/>
                <w:szCs w:val="20"/>
              </w:rPr>
            </w:pPr>
            <w:r w:rsidRPr="00555544">
              <w:rPr>
                <w:rFonts w:ascii="Arial" w:hAnsi="Arial" w:cs="Arial"/>
                <w:b/>
                <w:bCs/>
                <w:noProof/>
                <w:color w:val="000000" w:themeColor="text1"/>
                <w:sz w:val="20"/>
                <w:szCs w:val="20"/>
              </w:rPr>
              <w:t>Conditions affected by the discount</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14:paraId="0A2239D9" w14:textId="2CB7D6F1" w:rsidR="000D27DA" w:rsidRPr="00555544" w:rsidRDefault="00937791" w:rsidP="00A62764">
            <w:pPr>
              <w:jc w:val="center"/>
              <w:rPr>
                <w:rFonts w:ascii="Arial" w:hAnsi="Arial" w:cs="Arial"/>
                <w:b/>
                <w:bCs/>
                <w:color w:val="000000" w:themeColor="text1"/>
                <w:sz w:val="20"/>
                <w:szCs w:val="20"/>
              </w:rPr>
            </w:pPr>
            <w:r w:rsidRPr="00555544">
              <w:rPr>
                <w:rFonts w:ascii="Arial" w:hAnsi="Arial" w:cs="Arial"/>
                <w:b/>
                <w:bCs/>
                <w:noProof/>
                <w:color w:val="000000" w:themeColor="text1"/>
                <w:sz w:val="20"/>
                <w:szCs w:val="20"/>
              </w:rPr>
              <w:t>Discount rate</w:t>
            </w:r>
          </w:p>
        </w:tc>
      </w:tr>
      <w:tr w:rsidR="000D27DA" w:rsidRPr="00555544" w14:paraId="10F3CFD0" w14:textId="77777777" w:rsidTr="00937791">
        <w:trPr>
          <w:trHeight w:val="397"/>
        </w:trPr>
        <w:tc>
          <w:tcPr>
            <w:tcW w:w="1536" w:type="pct"/>
            <w:tcBorders>
              <w:top w:val="single" w:sz="4" w:space="0" w:color="auto"/>
              <w:left w:val="single" w:sz="4" w:space="0" w:color="auto"/>
              <w:bottom w:val="single" w:sz="4" w:space="0" w:color="auto"/>
              <w:right w:val="single" w:sz="4" w:space="0" w:color="auto"/>
            </w:tcBorders>
            <w:shd w:val="clear" w:color="auto" w:fill="auto"/>
            <w:vAlign w:val="center"/>
          </w:tcPr>
          <w:p w14:paraId="705F6627" w14:textId="77777777" w:rsidR="000D27DA" w:rsidRPr="00555544" w:rsidRDefault="000D27DA" w:rsidP="00A62764">
            <w:pPr>
              <w:jc w:val="center"/>
              <w:rPr>
                <w:rFonts w:ascii="Arial" w:hAnsi="Arial" w:cs="Arial"/>
                <w:color w:val="000000" w:themeColor="text1"/>
                <w:sz w:val="20"/>
                <w:szCs w:val="20"/>
              </w:rPr>
            </w:pPr>
            <w:r w:rsidRPr="00555544">
              <w:rPr>
                <w:rFonts w:ascii="Arial" w:hAnsi="Arial" w:cs="Arial"/>
                <w:color w:val="000000" w:themeColor="text1"/>
                <w:sz w:val="20"/>
                <w:szCs w:val="20"/>
              </w:rPr>
              <w:t>Forint-based debit card:</w:t>
            </w:r>
          </w:p>
          <w:p w14:paraId="16DEE4F3" w14:textId="77777777" w:rsidR="000D27DA" w:rsidRPr="00555544" w:rsidRDefault="000D27DA" w:rsidP="00A62764">
            <w:pPr>
              <w:jc w:val="center"/>
              <w:rPr>
                <w:rFonts w:ascii="Arial" w:hAnsi="Arial" w:cs="Arial"/>
                <w:color w:val="000000" w:themeColor="text1"/>
                <w:sz w:val="20"/>
                <w:szCs w:val="20"/>
              </w:rPr>
            </w:pPr>
            <w:r w:rsidRPr="00555544">
              <w:rPr>
                <w:rFonts w:ascii="Arial" w:hAnsi="Arial" w:cs="Arial"/>
                <w:color w:val="000000" w:themeColor="text1"/>
                <w:sz w:val="20"/>
                <w:szCs w:val="20"/>
              </w:rPr>
              <w:t>CIB MasterCard Gold</w:t>
            </w:r>
          </w:p>
          <w:p w14:paraId="0001FEA5" w14:textId="77777777" w:rsidR="000D27DA" w:rsidRPr="00555544" w:rsidRDefault="000D27DA" w:rsidP="00A62764">
            <w:pPr>
              <w:jc w:val="center"/>
              <w:rPr>
                <w:rFonts w:ascii="Arial" w:hAnsi="Arial" w:cs="Arial"/>
                <w:color w:val="000000" w:themeColor="text1"/>
                <w:sz w:val="20"/>
                <w:szCs w:val="20"/>
              </w:rPr>
            </w:pPr>
            <w:r w:rsidRPr="00555544">
              <w:rPr>
                <w:rFonts w:ascii="Arial" w:hAnsi="Arial" w:cs="Arial"/>
                <w:color w:val="000000" w:themeColor="text1"/>
                <w:sz w:val="20"/>
                <w:szCs w:val="20"/>
              </w:rPr>
              <w:t>CIB Visa Inspire Embossed</w:t>
            </w:r>
          </w:p>
          <w:p w14:paraId="6792B48A" w14:textId="77777777" w:rsidR="000D27DA" w:rsidRPr="00555544" w:rsidRDefault="000D27DA" w:rsidP="000D27DA">
            <w:pPr>
              <w:jc w:val="center"/>
              <w:rPr>
                <w:rFonts w:ascii="Arial" w:hAnsi="Arial" w:cs="Arial"/>
                <w:color w:val="000000" w:themeColor="text1"/>
                <w:sz w:val="20"/>
                <w:szCs w:val="20"/>
              </w:rPr>
            </w:pPr>
            <w:r w:rsidRPr="00555544">
              <w:rPr>
                <w:rFonts w:ascii="Arial" w:hAnsi="Arial" w:cs="Arial"/>
                <w:color w:val="000000" w:themeColor="text1"/>
                <w:sz w:val="20"/>
                <w:szCs w:val="20"/>
              </w:rPr>
              <w:t>CIB Visa Inspire Unembossed</w:t>
            </w:r>
          </w:p>
        </w:tc>
        <w:tc>
          <w:tcPr>
            <w:tcW w:w="1535" w:type="pct"/>
            <w:tcBorders>
              <w:top w:val="single" w:sz="4" w:space="0" w:color="auto"/>
              <w:left w:val="single" w:sz="4" w:space="0" w:color="auto"/>
              <w:bottom w:val="single" w:sz="4" w:space="0" w:color="auto"/>
              <w:right w:val="single" w:sz="4" w:space="0" w:color="auto"/>
            </w:tcBorders>
            <w:shd w:val="clear" w:color="auto" w:fill="auto"/>
            <w:vAlign w:val="center"/>
          </w:tcPr>
          <w:p w14:paraId="0224FF9C" w14:textId="77777777" w:rsidR="000D27DA" w:rsidRPr="00555544" w:rsidRDefault="000D27DA" w:rsidP="00A62764">
            <w:pPr>
              <w:jc w:val="center"/>
              <w:rPr>
                <w:rFonts w:ascii="Arial" w:hAnsi="Arial" w:cs="Arial"/>
                <w:b/>
                <w:color w:val="000000" w:themeColor="text1"/>
                <w:sz w:val="20"/>
                <w:szCs w:val="20"/>
              </w:rPr>
            </w:pPr>
            <w:r w:rsidRPr="00555544">
              <w:rPr>
                <w:rFonts w:ascii="Arial" w:hAnsi="Arial" w:cs="Arial"/>
                <w:color w:val="000000" w:themeColor="text1"/>
                <w:sz w:val="20"/>
                <w:szCs w:val="20"/>
              </w:rPr>
              <w:t>First annual fee for main card</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14:paraId="606EAD1B" w14:textId="77777777" w:rsidR="000D27DA" w:rsidRPr="00555544" w:rsidRDefault="000D27DA" w:rsidP="00A62764">
            <w:pPr>
              <w:jc w:val="center"/>
              <w:rPr>
                <w:rFonts w:ascii="Arial" w:hAnsi="Arial" w:cs="Arial"/>
                <w:color w:val="000000" w:themeColor="text1"/>
                <w:sz w:val="22"/>
                <w:szCs w:val="20"/>
              </w:rPr>
            </w:pPr>
            <w:r w:rsidRPr="00555544">
              <w:rPr>
                <w:rFonts w:ascii="Arial" w:hAnsi="Arial" w:cs="Arial"/>
                <w:color w:val="000000" w:themeColor="text1"/>
                <w:sz w:val="22"/>
                <w:szCs w:val="20"/>
              </w:rPr>
              <w:t>100%</w:t>
            </w:r>
          </w:p>
        </w:tc>
      </w:tr>
      <w:tr w:rsidR="000D27DA" w:rsidRPr="00555544" w14:paraId="232F73D8" w14:textId="77777777" w:rsidTr="00937791">
        <w:trPr>
          <w:trHeight w:val="397"/>
        </w:trPr>
        <w:tc>
          <w:tcPr>
            <w:tcW w:w="1536" w:type="pct"/>
            <w:tcBorders>
              <w:top w:val="single" w:sz="4" w:space="0" w:color="auto"/>
              <w:left w:val="single" w:sz="4" w:space="0" w:color="auto"/>
              <w:bottom w:val="single" w:sz="4" w:space="0" w:color="auto"/>
              <w:right w:val="single" w:sz="4" w:space="0" w:color="auto"/>
            </w:tcBorders>
            <w:shd w:val="clear" w:color="auto" w:fill="auto"/>
            <w:vAlign w:val="center"/>
          </w:tcPr>
          <w:p w14:paraId="7478115C" w14:textId="77777777" w:rsidR="000D27DA" w:rsidRPr="00555544" w:rsidRDefault="000D27DA" w:rsidP="00A62764">
            <w:pPr>
              <w:overflowPunct w:val="0"/>
              <w:autoSpaceDE w:val="0"/>
              <w:autoSpaceDN w:val="0"/>
              <w:adjustRightInd w:val="0"/>
              <w:ind w:right="-142"/>
              <w:jc w:val="center"/>
              <w:textAlignment w:val="baseline"/>
              <w:rPr>
                <w:rFonts w:ascii="Arial" w:hAnsi="Arial" w:cs="Arial"/>
                <w:bCs/>
                <w:color w:val="000000" w:themeColor="text1"/>
                <w:sz w:val="20"/>
                <w:szCs w:val="20"/>
              </w:rPr>
            </w:pPr>
            <w:r w:rsidRPr="00555544">
              <w:rPr>
                <w:rFonts w:ascii="Arial" w:hAnsi="Arial" w:cs="Arial"/>
                <w:bCs/>
                <w:noProof/>
                <w:color w:val="000000" w:themeColor="text1"/>
                <w:sz w:val="20"/>
              </w:rPr>
              <w:t>Cash withdrawal with Bankcard from ATM</w:t>
            </w:r>
          </w:p>
        </w:tc>
        <w:tc>
          <w:tcPr>
            <w:tcW w:w="1535" w:type="pct"/>
            <w:tcBorders>
              <w:top w:val="single" w:sz="4" w:space="0" w:color="auto"/>
              <w:left w:val="single" w:sz="4" w:space="0" w:color="auto"/>
              <w:bottom w:val="single" w:sz="4" w:space="0" w:color="auto"/>
              <w:right w:val="single" w:sz="4" w:space="0" w:color="auto"/>
            </w:tcBorders>
            <w:shd w:val="clear" w:color="auto" w:fill="auto"/>
            <w:vAlign w:val="center"/>
          </w:tcPr>
          <w:p w14:paraId="3D3EFC78" w14:textId="77777777" w:rsidR="000D27DA" w:rsidRPr="00555544" w:rsidRDefault="00502C4B" w:rsidP="00A62764">
            <w:pPr>
              <w:jc w:val="center"/>
              <w:rPr>
                <w:rFonts w:ascii="Arial" w:hAnsi="Arial" w:cs="Arial"/>
                <w:color w:val="000000" w:themeColor="text1"/>
                <w:sz w:val="20"/>
                <w:szCs w:val="20"/>
              </w:rPr>
            </w:pPr>
            <w:r w:rsidRPr="00555544">
              <w:rPr>
                <w:rFonts w:ascii="Arial" w:hAnsi="Arial" w:cs="Arial"/>
                <w:noProof/>
                <w:color w:val="000000" w:themeColor="text1"/>
                <w:sz w:val="20"/>
              </w:rPr>
              <w:t>Cash withdrawal with Bankcard from ATM</w:t>
            </w:r>
            <w:r w:rsidRPr="00555544">
              <w:rPr>
                <w:rFonts w:ascii="Arial" w:hAnsi="Arial" w:cs="Arial"/>
                <w:b/>
                <w:noProof/>
                <w:color w:val="000000" w:themeColor="text1"/>
                <w:sz w:val="20"/>
                <w:vertAlign w:val="superscript"/>
              </w:rPr>
              <w:t xml:space="preserve"> </w:t>
            </w:r>
            <w:r w:rsidRPr="00555544">
              <w:rPr>
                <w:rFonts w:ascii="Arial" w:hAnsi="Arial" w:cs="Arial"/>
                <w:color w:val="000000" w:themeColor="text1"/>
                <w:sz w:val="20"/>
                <w:szCs w:val="20"/>
              </w:rPr>
              <w:t xml:space="preserve">abroad from Intesa Sanpaolo Group ATM with </w:t>
            </w:r>
            <w:r w:rsidR="000D27DA" w:rsidRPr="00555544">
              <w:rPr>
                <w:rFonts w:ascii="Arial" w:hAnsi="Arial" w:cs="Arial"/>
                <w:color w:val="000000" w:themeColor="text1"/>
                <w:sz w:val="20"/>
                <w:szCs w:val="20"/>
              </w:rPr>
              <w:t xml:space="preserve">All debit bankcard linked to forint and FCY based account </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14:paraId="34685FC9" w14:textId="77777777" w:rsidR="000D27DA" w:rsidRPr="00555544" w:rsidRDefault="00502C4B" w:rsidP="00A62764">
            <w:pPr>
              <w:jc w:val="center"/>
              <w:rPr>
                <w:rFonts w:ascii="Arial" w:hAnsi="Arial" w:cs="Arial"/>
                <w:color w:val="000000" w:themeColor="text1"/>
                <w:sz w:val="20"/>
                <w:szCs w:val="20"/>
              </w:rPr>
            </w:pPr>
            <w:r w:rsidRPr="00555544">
              <w:rPr>
                <w:rFonts w:ascii="Arial" w:hAnsi="Arial" w:cs="Arial"/>
                <w:color w:val="000000" w:themeColor="text1"/>
                <w:sz w:val="20"/>
                <w:szCs w:val="20"/>
              </w:rPr>
              <w:t>First 2 cash withdrawal/month: 100%</w:t>
            </w:r>
            <w:r w:rsidRPr="00555544">
              <w:rPr>
                <w:rFonts w:ascii="Arial" w:hAnsi="Arial" w:cs="Arial"/>
                <w:color w:val="000000" w:themeColor="text1"/>
                <w:sz w:val="20"/>
                <w:szCs w:val="20"/>
                <w:vertAlign w:val="superscript"/>
              </w:rPr>
              <w:t>1</w:t>
            </w:r>
          </w:p>
        </w:tc>
      </w:tr>
    </w:tbl>
    <w:p w14:paraId="4AACB650" w14:textId="6F7EB042" w:rsidR="00937791" w:rsidRDefault="00937791"/>
    <w:p w14:paraId="6A3CD274" w14:textId="3A629D5C" w:rsidR="00A82E4E" w:rsidRDefault="00A82E4E"/>
    <w:p w14:paraId="743B9781" w14:textId="77777777" w:rsidR="00A82E4E" w:rsidRPr="00555544" w:rsidRDefault="00A82E4E"/>
    <w:tbl>
      <w:tblPr>
        <w:tblW w:w="5258" w:type="pct"/>
        <w:tblCellMar>
          <w:left w:w="70" w:type="dxa"/>
          <w:right w:w="70" w:type="dxa"/>
        </w:tblCellMar>
        <w:tblLook w:val="04A0" w:firstRow="1" w:lastRow="0" w:firstColumn="1" w:lastColumn="0" w:noHBand="0" w:noVBand="1"/>
      </w:tblPr>
      <w:tblGrid>
        <w:gridCol w:w="4627"/>
        <w:gridCol w:w="4627"/>
        <w:gridCol w:w="5343"/>
      </w:tblGrid>
      <w:tr w:rsidR="00F510D5" w:rsidRPr="00555544" w14:paraId="3939AC91" w14:textId="77777777" w:rsidTr="00A23842">
        <w:trPr>
          <w:trHeight w:val="397"/>
        </w:trPr>
        <w:tc>
          <w:tcPr>
            <w:tcW w:w="5000" w:type="pct"/>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E7BE66E" w14:textId="77777777" w:rsidR="00F510D5" w:rsidRPr="00555544" w:rsidRDefault="00F510D5" w:rsidP="00A7076F">
            <w:pPr>
              <w:jc w:val="center"/>
              <w:rPr>
                <w:rFonts w:ascii="Arial" w:hAnsi="Arial" w:cs="Arial"/>
                <w:b/>
                <w:bCs/>
                <w:color w:val="000000" w:themeColor="text1"/>
                <w:sz w:val="22"/>
                <w:szCs w:val="20"/>
              </w:rPr>
            </w:pPr>
            <w:r w:rsidRPr="00555544">
              <w:rPr>
                <w:rFonts w:ascii="Arial" w:hAnsi="Arial" w:cs="Arial"/>
                <w:b/>
                <w:noProof/>
                <w:color w:val="000000" w:themeColor="text1"/>
                <w:sz w:val="22"/>
              </w:rPr>
              <w:t>DISCOUNTS</w:t>
            </w:r>
            <w:r w:rsidRPr="00555544">
              <w:rPr>
                <w:rFonts w:ascii="Arial" w:hAnsi="Arial" w:cs="Arial"/>
                <w:b/>
                <w:bCs/>
                <w:color w:val="000000" w:themeColor="text1"/>
                <w:sz w:val="22"/>
                <w:szCs w:val="20"/>
              </w:rPr>
              <w:t xml:space="preserve"> </w:t>
            </w:r>
          </w:p>
          <w:p w14:paraId="244D015A" w14:textId="32B5ADEF" w:rsidR="00F510D5" w:rsidRPr="00555544" w:rsidRDefault="00F510D5" w:rsidP="00A23842">
            <w:pPr>
              <w:jc w:val="center"/>
              <w:rPr>
                <w:rFonts w:ascii="Arial" w:hAnsi="Arial" w:cs="Arial"/>
                <w:bCs/>
                <w:color w:val="000000" w:themeColor="text1"/>
                <w:sz w:val="22"/>
              </w:rPr>
            </w:pPr>
            <w:r w:rsidRPr="00555544">
              <w:rPr>
                <w:rFonts w:ascii="Arial" w:hAnsi="Arial" w:cs="Arial"/>
                <w:b/>
                <w:bCs/>
                <w:noProof/>
                <w:color w:val="000000" w:themeColor="text1"/>
                <w:sz w:val="20"/>
                <w:szCs w:val="20"/>
              </w:rPr>
              <w:t>DISCOUNTS off the standard conditions for bankcards</w:t>
            </w:r>
            <w:r w:rsidRPr="00555544">
              <w:rPr>
                <w:rFonts w:ascii="Arial" w:hAnsi="Arial" w:cs="Arial"/>
                <w:bCs/>
                <w:noProof/>
                <w:color w:val="000000" w:themeColor="text1"/>
                <w:sz w:val="20"/>
                <w:szCs w:val="20"/>
              </w:rPr>
              <w:t>,</w:t>
            </w:r>
            <w:r w:rsidRPr="00555544">
              <w:rPr>
                <w:rFonts w:ascii="Arial" w:hAnsi="Arial" w:cs="Arial"/>
                <w:b/>
                <w:bCs/>
                <w:noProof/>
                <w:color w:val="000000" w:themeColor="text1"/>
                <w:sz w:val="20"/>
                <w:szCs w:val="20"/>
              </w:rPr>
              <w:t xml:space="preserve"> </w:t>
            </w:r>
            <w:r w:rsidRPr="00555544">
              <w:rPr>
                <w:rFonts w:ascii="Arial" w:hAnsi="Arial" w:cs="Arial"/>
                <w:bCs/>
                <w:noProof/>
                <w:color w:val="000000" w:themeColor="text1"/>
                <w:sz w:val="20"/>
                <w:szCs w:val="20"/>
              </w:rPr>
              <w:t xml:space="preserve">if the bankcard is linked to the </w:t>
            </w:r>
            <w:r w:rsidRPr="00555544">
              <w:rPr>
                <w:rFonts w:ascii="Arial" w:hAnsi="Arial" w:cs="Arial"/>
                <w:b/>
                <w:bCs/>
                <w:noProof/>
                <w:color w:val="000000" w:themeColor="text1"/>
                <w:sz w:val="20"/>
                <w:szCs w:val="20"/>
              </w:rPr>
              <w:t>CIB Premium Extra account package</w:t>
            </w:r>
            <w:r w:rsidRPr="00555544">
              <w:rPr>
                <w:rFonts w:ascii="Arial" w:hAnsi="Arial" w:cs="Arial"/>
                <w:bCs/>
                <w:noProof/>
                <w:color w:val="000000" w:themeColor="text1"/>
                <w:sz w:val="20"/>
                <w:szCs w:val="20"/>
              </w:rPr>
              <w:t xml:space="preserve"> or to a card coverage account opened in conjunction with a </w:t>
            </w:r>
            <w:r w:rsidRPr="00555544">
              <w:rPr>
                <w:rFonts w:ascii="Arial" w:hAnsi="Arial" w:cs="Arial"/>
                <w:b/>
                <w:bCs/>
                <w:noProof/>
                <w:color w:val="000000" w:themeColor="text1"/>
                <w:sz w:val="20"/>
                <w:szCs w:val="20"/>
              </w:rPr>
              <w:t>CIB Premium Extra account</w:t>
            </w:r>
          </w:p>
        </w:tc>
      </w:tr>
      <w:tr w:rsidR="00F510D5" w:rsidRPr="00555544" w14:paraId="34DDC34E" w14:textId="77777777" w:rsidTr="00084EC9">
        <w:trPr>
          <w:trHeight w:val="397"/>
        </w:trPr>
        <w:tc>
          <w:tcPr>
            <w:tcW w:w="1585" w:type="pct"/>
            <w:tcBorders>
              <w:top w:val="single" w:sz="4" w:space="0" w:color="auto"/>
              <w:left w:val="single" w:sz="4" w:space="0" w:color="auto"/>
              <w:bottom w:val="single" w:sz="4" w:space="0" w:color="auto"/>
              <w:right w:val="single" w:sz="4" w:space="0" w:color="auto"/>
            </w:tcBorders>
            <w:shd w:val="clear" w:color="auto" w:fill="auto"/>
            <w:vAlign w:val="center"/>
          </w:tcPr>
          <w:p w14:paraId="749E0C77" w14:textId="77777777" w:rsidR="00F510D5" w:rsidRPr="00555544" w:rsidRDefault="00F510D5" w:rsidP="00A7076F">
            <w:pPr>
              <w:jc w:val="center"/>
              <w:rPr>
                <w:rFonts w:ascii="Arial" w:hAnsi="Arial" w:cs="Arial"/>
                <w:b/>
                <w:noProof/>
                <w:color w:val="000000" w:themeColor="text1"/>
                <w:sz w:val="20"/>
                <w:szCs w:val="20"/>
              </w:rPr>
            </w:pPr>
            <w:r w:rsidRPr="00555544">
              <w:rPr>
                <w:rFonts w:ascii="Arial" w:hAnsi="Arial" w:cs="Arial"/>
                <w:b/>
                <w:bCs/>
                <w:noProof/>
                <w:color w:val="000000" w:themeColor="text1"/>
                <w:sz w:val="20"/>
                <w:szCs w:val="20"/>
              </w:rPr>
              <w:t xml:space="preserve">Bankcard </w:t>
            </w:r>
          </w:p>
        </w:tc>
        <w:tc>
          <w:tcPr>
            <w:tcW w:w="1585" w:type="pct"/>
            <w:tcBorders>
              <w:top w:val="single" w:sz="4" w:space="0" w:color="auto"/>
              <w:left w:val="single" w:sz="4" w:space="0" w:color="auto"/>
              <w:bottom w:val="single" w:sz="4" w:space="0" w:color="auto"/>
              <w:right w:val="single" w:sz="4" w:space="0" w:color="auto"/>
            </w:tcBorders>
            <w:shd w:val="clear" w:color="auto" w:fill="auto"/>
            <w:vAlign w:val="center"/>
          </w:tcPr>
          <w:p w14:paraId="6E51309B" w14:textId="77777777" w:rsidR="00F510D5" w:rsidRPr="00555544" w:rsidRDefault="00F510D5" w:rsidP="00A7076F">
            <w:pPr>
              <w:jc w:val="center"/>
              <w:rPr>
                <w:rFonts w:ascii="Arial" w:hAnsi="Arial" w:cs="Arial"/>
                <w:b/>
                <w:noProof/>
                <w:color w:val="000000" w:themeColor="text1"/>
                <w:sz w:val="20"/>
                <w:szCs w:val="20"/>
              </w:rPr>
            </w:pPr>
            <w:r w:rsidRPr="00555544">
              <w:rPr>
                <w:rFonts w:ascii="Arial" w:hAnsi="Arial" w:cs="Arial"/>
                <w:b/>
                <w:noProof/>
                <w:color w:val="000000" w:themeColor="text1"/>
                <w:sz w:val="20"/>
                <w:szCs w:val="20"/>
              </w:rPr>
              <w:t xml:space="preserve">Conditions affected by the discount </w:t>
            </w:r>
          </w:p>
        </w:tc>
        <w:tc>
          <w:tcPr>
            <w:tcW w:w="1830" w:type="pct"/>
            <w:tcBorders>
              <w:top w:val="single" w:sz="4" w:space="0" w:color="auto"/>
              <w:left w:val="single" w:sz="4" w:space="0" w:color="auto"/>
              <w:bottom w:val="single" w:sz="4" w:space="0" w:color="auto"/>
              <w:right w:val="single" w:sz="4" w:space="0" w:color="auto"/>
            </w:tcBorders>
            <w:shd w:val="clear" w:color="auto" w:fill="auto"/>
            <w:vAlign w:val="center"/>
          </w:tcPr>
          <w:p w14:paraId="3BC2A26B" w14:textId="4EE51E75" w:rsidR="00F510D5" w:rsidRPr="00555544" w:rsidRDefault="00E270B5" w:rsidP="00A7076F">
            <w:pPr>
              <w:jc w:val="center"/>
              <w:rPr>
                <w:rFonts w:ascii="Arial" w:hAnsi="Arial" w:cs="Arial"/>
                <w:b/>
                <w:noProof/>
                <w:color w:val="000000" w:themeColor="text1"/>
                <w:sz w:val="20"/>
                <w:szCs w:val="20"/>
              </w:rPr>
            </w:pPr>
            <w:r w:rsidRPr="00555544">
              <w:rPr>
                <w:rFonts w:ascii="Arial" w:hAnsi="Arial" w:cs="Arial"/>
                <w:b/>
                <w:bCs/>
                <w:noProof/>
                <w:color w:val="000000" w:themeColor="text1"/>
                <w:sz w:val="20"/>
                <w:szCs w:val="20"/>
              </w:rPr>
              <w:t>Discount rate</w:t>
            </w:r>
          </w:p>
        </w:tc>
      </w:tr>
      <w:tr w:rsidR="00E270B5" w:rsidRPr="00555544" w14:paraId="02145145" w14:textId="77777777" w:rsidTr="00084EC9">
        <w:trPr>
          <w:trHeight w:val="397"/>
        </w:trPr>
        <w:tc>
          <w:tcPr>
            <w:tcW w:w="1585" w:type="pct"/>
            <w:tcBorders>
              <w:top w:val="single" w:sz="4" w:space="0" w:color="auto"/>
              <w:left w:val="single" w:sz="4" w:space="0" w:color="auto"/>
              <w:bottom w:val="single" w:sz="4" w:space="0" w:color="auto"/>
              <w:right w:val="single" w:sz="4" w:space="0" w:color="auto"/>
            </w:tcBorders>
            <w:shd w:val="clear" w:color="auto" w:fill="auto"/>
            <w:vAlign w:val="center"/>
          </w:tcPr>
          <w:p w14:paraId="54E58CC6" w14:textId="77777777" w:rsidR="00E270B5" w:rsidRPr="00555544" w:rsidRDefault="00E270B5" w:rsidP="00E270B5">
            <w:pPr>
              <w:jc w:val="center"/>
              <w:rPr>
                <w:rFonts w:ascii="Arial" w:hAnsi="Arial" w:cs="Arial"/>
                <w:color w:val="000000" w:themeColor="text1"/>
                <w:sz w:val="20"/>
                <w:szCs w:val="20"/>
              </w:rPr>
            </w:pPr>
            <w:r w:rsidRPr="00555544">
              <w:rPr>
                <w:rFonts w:ascii="Arial" w:hAnsi="Arial" w:cs="Arial"/>
                <w:color w:val="000000" w:themeColor="text1"/>
                <w:sz w:val="20"/>
                <w:szCs w:val="20"/>
              </w:rPr>
              <w:t>Forint-based debit card:</w:t>
            </w:r>
          </w:p>
          <w:p w14:paraId="4E3E7C26" w14:textId="77777777" w:rsidR="00E270B5" w:rsidRPr="00555544" w:rsidRDefault="00E270B5" w:rsidP="00E270B5">
            <w:pPr>
              <w:jc w:val="center"/>
              <w:rPr>
                <w:rFonts w:ascii="Arial" w:hAnsi="Arial" w:cs="Arial"/>
                <w:noProof/>
                <w:color w:val="000000" w:themeColor="text1"/>
                <w:sz w:val="20"/>
                <w:szCs w:val="20"/>
              </w:rPr>
            </w:pPr>
            <w:r w:rsidRPr="00555544">
              <w:rPr>
                <w:rFonts w:ascii="Arial" w:hAnsi="Arial" w:cs="Arial"/>
                <w:noProof/>
                <w:color w:val="000000" w:themeColor="text1"/>
                <w:sz w:val="20"/>
                <w:szCs w:val="20"/>
              </w:rPr>
              <w:t xml:space="preserve">CIB MasterCard Gold </w:t>
            </w:r>
          </w:p>
        </w:tc>
        <w:tc>
          <w:tcPr>
            <w:tcW w:w="1585" w:type="pct"/>
            <w:tcBorders>
              <w:top w:val="single" w:sz="4" w:space="0" w:color="auto"/>
              <w:left w:val="single" w:sz="4" w:space="0" w:color="auto"/>
              <w:bottom w:val="single" w:sz="4" w:space="0" w:color="auto"/>
              <w:right w:val="single" w:sz="4" w:space="0" w:color="auto"/>
            </w:tcBorders>
            <w:shd w:val="clear" w:color="auto" w:fill="auto"/>
            <w:vAlign w:val="center"/>
          </w:tcPr>
          <w:p w14:paraId="4E2DACFF" w14:textId="095AD899" w:rsidR="00E270B5" w:rsidRPr="00555544" w:rsidRDefault="00E270B5" w:rsidP="00E270B5">
            <w:pPr>
              <w:jc w:val="center"/>
              <w:rPr>
                <w:rFonts w:ascii="Arial" w:hAnsi="Arial" w:cs="Arial"/>
                <w:bCs/>
                <w:noProof/>
                <w:color w:val="000000" w:themeColor="text1"/>
                <w:sz w:val="20"/>
                <w:szCs w:val="20"/>
              </w:rPr>
            </w:pPr>
            <w:r w:rsidRPr="00555544">
              <w:rPr>
                <w:rFonts w:ascii="Arial" w:hAnsi="Arial" w:cs="Arial"/>
                <w:color w:val="000000" w:themeColor="text1"/>
                <w:sz w:val="20"/>
                <w:szCs w:val="20"/>
              </w:rPr>
              <w:t>Annual fee for the Main Card</w:t>
            </w:r>
          </w:p>
        </w:tc>
        <w:tc>
          <w:tcPr>
            <w:tcW w:w="1830" w:type="pct"/>
            <w:tcBorders>
              <w:top w:val="single" w:sz="4" w:space="0" w:color="auto"/>
              <w:left w:val="single" w:sz="4" w:space="0" w:color="auto"/>
              <w:bottom w:val="single" w:sz="4" w:space="0" w:color="auto"/>
              <w:right w:val="single" w:sz="4" w:space="0" w:color="auto"/>
            </w:tcBorders>
            <w:shd w:val="clear" w:color="auto" w:fill="auto"/>
            <w:vAlign w:val="center"/>
          </w:tcPr>
          <w:p w14:paraId="4952A1C1" w14:textId="77777777" w:rsidR="00E270B5" w:rsidRPr="003B25F8" w:rsidRDefault="00E270B5" w:rsidP="00E270B5">
            <w:pPr>
              <w:jc w:val="center"/>
              <w:rPr>
                <w:rFonts w:ascii="Arial" w:hAnsi="Arial" w:cs="Arial"/>
                <w:noProof/>
                <w:color w:val="000000" w:themeColor="text1"/>
                <w:sz w:val="20"/>
                <w:szCs w:val="20"/>
              </w:rPr>
            </w:pPr>
            <w:r w:rsidRPr="003B25F8">
              <w:rPr>
                <w:rFonts w:ascii="Arial" w:hAnsi="Arial" w:cs="Arial"/>
                <w:noProof/>
                <w:color w:val="000000" w:themeColor="text1"/>
                <w:sz w:val="20"/>
                <w:szCs w:val="20"/>
              </w:rPr>
              <w:t>100%</w:t>
            </w:r>
          </w:p>
        </w:tc>
      </w:tr>
    </w:tbl>
    <w:p w14:paraId="260C92D8" w14:textId="77777777" w:rsidR="00084EC9" w:rsidRPr="00555544" w:rsidRDefault="00084EC9"/>
    <w:tbl>
      <w:tblPr>
        <w:tblW w:w="5258" w:type="pct"/>
        <w:tblCellMar>
          <w:left w:w="70" w:type="dxa"/>
          <w:right w:w="70" w:type="dxa"/>
        </w:tblCellMar>
        <w:tblLook w:val="04A0" w:firstRow="1" w:lastRow="0" w:firstColumn="1" w:lastColumn="0" w:noHBand="0" w:noVBand="1"/>
      </w:tblPr>
      <w:tblGrid>
        <w:gridCol w:w="14597"/>
      </w:tblGrid>
      <w:tr w:rsidR="00340F79" w:rsidRPr="003325A9" w14:paraId="1F871BCF" w14:textId="77777777" w:rsidTr="00F56DDF">
        <w:trPr>
          <w:trHeight w:val="258"/>
        </w:trPr>
        <w:tc>
          <w:tcPr>
            <w:tcW w:w="5000" w:type="pct"/>
            <w:tcBorders>
              <w:top w:val="single" w:sz="4" w:space="0" w:color="auto"/>
              <w:left w:val="single" w:sz="4" w:space="0" w:color="auto"/>
              <w:bottom w:val="single" w:sz="4" w:space="0" w:color="auto"/>
              <w:right w:val="single" w:sz="4" w:space="0" w:color="auto"/>
            </w:tcBorders>
            <w:shd w:val="clear" w:color="auto" w:fill="D9D9D9"/>
            <w:vAlign w:val="center"/>
          </w:tcPr>
          <w:p w14:paraId="4D6E678B" w14:textId="77777777" w:rsidR="00340F79" w:rsidRPr="00057660" w:rsidRDefault="00340F79" w:rsidP="00F56DDF">
            <w:pPr>
              <w:spacing w:before="240"/>
              <w:jc w:val="center"/>
              <w:rPr>
                <w:rFonts w:ascii="Arial" w:hAnsi="Arial" w:cs="Arial"/>
                <w:b/>
                <w:color w:val="000000" w:themeColor="text1"/>
                <w:sz w:val="18"/>
                <w:szCs w:val="18"/>
                <w:highlight w:val="lightGray"/>
                <w:lang w:val="en-GB"/>
              </w:rPr>
            </w:pPr>
            <w:bookmarkStart w:id="0" w:name="_Hlk185251106"/>
            <w:r w:rsidRPr="00057660">
              <w:rPr>
                <w:rFonts w:ascii="Arial" w:hAnsi="Arial" w:cs="Arial"/>
                <w:b/>
                <w:color w:val="000000" w:themeColor="text1"/>
                <w:sz w:val="20"/>
                <w:szCs w:val="20"/>
                <w:highlight w:val="lightGray"/>
                <w:lang w:val="en-GB"/>
              </w:rPr>
              <w:t>SPECIAL PROMOTION FOR NEW DEBIT CARD APPLICATION</w:t>
            </w:r>
          </w:p>
        </w:tc>
      </w:tr>
      <w:tr w:rsidR="00340F79" w:rsidRPr="003325A9" w14:paraId="565440F8" w14:textId="77777777" w:rsidTr="00F56DDF">
        <w:trPr>
          <w:trHeight w:val="1031"/>
        </w:trPr>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1D42A5A6" w14:textId="54619E88" w:rsidR="00340F79" w:rsidRPr="003504C6" w:rsidRDefault="00340F79" w:rsidP="00F56DDF">
            <w:pPr>
              <w:jc w:val="both"/>
              <w:rPr>
                <w:rFonts w:ascii="Arial" w:hAnsi="Arial" w:cs="Arial"/>
                <w:bCs/>
                <w:color w:val="000000" w:themeColor="text1"/>
                <w:sz w:val="20"/>
                <w:szCs w:val="20"/>
                <w:lang w:val="en-GB"/>
              </w:rPr>
            </w:pPr>
            <w:r w:rsidRPr="003504C6">
              <w:rPr>
                <w:rFonts w:ascii="Arial" w:hAnsi="Arial" w:cs="Arial"/>
                <w:bCs/>
                <w:color w:val="000000" w:themeColor="text1"/>
                <w:sz w:val="20"/>
                <w:szCs w:val="20"/>
                <w:lang w:val="en-GB"/>
              </w:rPr>
              <w:t xml:space="preserve">The first annual fee of the first primary CIB VISA Inspire Electronic Bankcard is HUF 0, if it is applied to a new CIB ECO bank account opened between </w:t>
            </w:r>
            <w:r w:rsidRPr="003504C6">
              <w:rPr>
                <w:rFonts w:ascii="Arial" w:hAnsi="Arial" w:cs="Arial"/>
                <w:bCs/>
                <w:i/>
                <w:iCs/>
                <w:color w:val="000000" w:themeColor="text1"/>
                <w:sz w:val="20"/>
                <w:szCs w:val="20"/>
                <w:lang w:val="en-GB"/>
              </w:rPr>
              <w:t xml:space="preserve">01.04.2024 and </w:t>
            </w:r>
            <w:r w:rsidR="00CD7670" w:rsidRPr="00665CE5">
              <w:rPr>
                <w:rFonts w:ascii="Arial" w:hAnsi="Arial" w:cs="Arial"/>
                <w:b/>
                <w:i/>
                <w:iCs/>
                <w:color w:val="000000" w:themeColor="text1"/>
                <w:sz w:val="20"/>
                <w:szCs w:val="20"/>
                <w:highlight w:val="darkGray"/>
                <w:lang w:val="en-GB"/>
              </w:rPr>
              <w:t>30</w:t>
            </w:r>
            <w:r w:rsidRPr="00665CE5">
              <w:rPr>
                <w:rFonts w:ascii="Arial" w:hAnsi="Arial" w:cs="Arial"/>
                <w:b/>
                <w:i/>
                <w:iCs/>
                <w:color w:val="000000" w:themeColor="text1"/>
                <w:sz w:val="20"/>
                <w:szCs w:val="20"/>
                <w:highlight w:val="darkGray"/>
                <w:lang w:val="en-GB"/>
              </w:rPr>
              <w:t>.</w:t>
            </w:r>
            <w:r w:rsidR="00CD7670" w:rsidRPr="00665CE5">
              <w:rPr>
                <w:rFonts w:ascii="Arial" w:hAnsi="Arial" w:cs="Arial"/>
                <w:b/>
                <w:i/>
                <w:iCs/>
                <w:color w:val="000000" w:themeColor="text1"/>
                <w:sz w:val="20"/>
                <w:szCs w:val="20"/>
                <w:highlight w:val="darkGray"/>
                <w:lang w:val="en-GB"/>
              </w:rPr>
              <w:t>06</w:t>
            </w:r>
            <w:r w:rsidRPr="00665CE5">
              <w:rPr>
                <w:rFonts w:ascii="Arial" w:hAnsi="Arial" w:cs="Arial"/>
                <w:b/>
                <w:i/>
                <w:iCs/>
                <w:color w:val="000000" w:themeColor="text1"/>
                <w:sz w:val="20"/>
                <w:szCs w:val="20"/>
                <w:highlight w:val="darkGray"/>
                <w:lang w:val="en-GB"/>
              </w:rPr>
              <w:t>.</w:t>
            </w:r>
            <w:r w:rsidR="00CD7670" w:rsidRPr="00665CE5">
              <w:rPr>
                <w:rFonts w:ascii="Arial" w:hAnsi="Arial" w:cs="Arial"/>
                <w:b/>
                <w:i/>
                <w:iCs/>
                <w:color w:val="000000" w:themeColor="text1"/>
                <w:sz w:val="20"/>
                <w:szCs w:val="20"/>
                <w:highlight w:val="darkGray"/>
                <w:lang w:val="en-GB"/>
              </w:rPr>
              <w:t>2026</w:t>
            </w:r>
            <w:r w:rsidR="00CD7670" w:rsidRPr="00873696">
              <w:rPr>
                <w:rFonts w:ascii="Arial" w:hAnsi="Arial" w:cs="Arial"/>
                <w:b/>
                <w:color w:val="000000" w:themeColor="text1"/>
                <w:sz w:val="20"/>
                <w:szCs w:val="20"/>
                <w:lang w:val="en-GB"/>
              </w:rPr>
              <w:t xml:space="preserve"> </w:t>
            </w:r>
            <w:r w:rsidRPr="003504C6">
              <w:rPr>
                <w:rFonts w:ascii="Arial" w:hAnsi="Arial" w:cs="Arial"/>
                <w:bCs/>
                <w:color w:val="000000" w:themeColor="text1"/>
                <w:sz w:val="20"/>
                <w:szCs w:val="20"/>
                <w:lang w:val="en-GB"/>
              </w:rPr>
              <w:t>and issued to the account owner’s name.</w:t>
            </w:r>
          </w:p>
          <w:p w14:paraId="20D995CB" w14:textId="77777777" w:rsidR="00340F79" w:rsidRPr="00057660" w:rsidRDefault="00340F79" w:rsidP="00F56DDF">
            <w:pPr>
              <w:jc w:val="both"/>
              <w:rPr>
                <w:rFonts w:ascii="Arial" w:hAnsi="Arial" w:cs="Arial"/>
                <w:b/>
                <w:color w:val="000000" w:themeColor="text1"/>
                <w:sz w:val="18"/>
                <w:szCs w:val="18"/>
                <w:highlight w:val="lightGray"/>
              </w:rPr>
            </w:pPr>
            <w:r w:rsidRPr="003504C6">
              <w:rPr>
                <w:rFonts w:ascii="Arial" w:hAnsi="Arial" w:cs="Arial"/>
                <w:bCs/>
                <w:color w:val="000000" w:themeColor="text1"/>
                <w:sz w:val="20"/>
                <w:szCs w:val="20"/>
                <w:lang w:val="en-GB"/>
              </w:rPr>
              <w:t>Customer, who changes to CIB ECO bank account is only eligible for the special promotion, if the customer does not have any activated electronic debit card in the moment of changing.</w:t>
            </w:r>
          </w:p>
        </w:tc>
      </w:tr>
      <w:bookmarkEnd w:id="0"/>
    </w:tbl>
    <w:p w14:paraId="354E1E47" w14:textId="21426601" w:rsidR="00D75FBA" w:rsidRDefault="00D75FBA">
      <w:pPr>
        <w:rPr>
          <w:color w:val="000000" w:themeColor="text1"/>
        </w:rPr>
      </w:pPr>
    </w:p>
    <w:p w14:paraId="79F0F8AC" w14:textId="18FBC4A9" w:rsidR="00B13FB4" w:rsidRDefault="00B13FB4">
      <w:pPr>
        <w:rPr>
          <w:color w:val="000000" w:themeColor="text1"/>
        </w:rPr>
      </w:pPr>
    </w:p>
    <w:p w14:paraId="0DB4467D" w14:textId="5800DAA3" w:rsidR="00A82E4E" w:rsidRDefault="00A82E4E">
      <w:pPr>
        <w:rPr>
          <w:color w:val="000000" w:themeColor="text1"/>
        </w:rPr>
      </w:pPr>
    </w:p>
    <w:tbl>
      <w:tblPr>
        <w:tblW w:w="5219" w:type="pct"/>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3"/>
        <w:gridCol w:w="2266"/>
        <w:gridCol w:w="2133"/>
        <w:gridCol w:w="2127"/>
        <w:gridCol w:w="2260"/>
        <w:gridCol w:w="2408"/>
        <w:gridCol w:w="12"/>
      </w:tblGrid>
      <w:tr w:rsidR="00B4745A" w:rsidRPr="00555544" w14:paraId="20E5BE99" w14:textId="77777777" w:rsidTr="003B25F8">
        <w:trPr>
          <w:trHeight w:val="290"/>
        </w:trPr>
        <w:tc>
          <w:tcPr>
            <w:tcW w:w="5000" w:type="pct"/>
            <w:gridSpan w:val="7"/>
            <w:tcBorders>
              <w:top w:val="single" w:sz="4" w:space="0" w:color="auto"/>
              <w:bottom w:val="single" w:sz="4" w:space="0" w:color="auto"/>
            </w:tcBorders>
            <w:shd w:val="clear" w:color="auto" w:fill="AEAAAA" w:themeFill="background2" w:themeFillShade="BF"/>
          </w:tcPr>
          <w:p w14:paraId="65AFB5FE" w14:textId="651A90C1" w:rsidR="00B4745A" w:rsidRPr="00555544" w:rsidRDefault="00B4745A" w:rsidP="006719D1">
            <w:pPr>
              <w:overflowPunct w:val="0"/>
              <w:autoSpaceDE w:val="0"/>
              <w:autoSpaceDN w:val="0"/>
              <w:adjustRightInd w:val="0"/>
              <w:ind w:left="203" w:right="-142" w:hanging="203"/>
              <w:jc w:val="center"/>
              <w:textAlignment w:val="baseline"/>
              <w:rPr>
                <w:rFonts w:ascii="Arial" w:hAnsi="Arial" w:cs="Arial"/>
                <w:b/>
                <w:noProof/>
                <w:color w:val="000000" w:themeColor="text1"/>
                <w:sz w:val="20"/>
              </w:rPr>
            </w:pPr>
            <w:bookmarkStart w:id="1" w:name="_Hlk182387146"/>
            <w:r w:rsidRPr="00555544">
              <w:rPr>
                <w:rFonts w:ascii="Arial" w:hAnsi="Arial" w:cs="Arial"/>
                <w:b/>
                <w:noProof/>
                <w:color w:val="000000" w:themeColor="text1"/>
                <w:sz w:val="20"/>
                <w:szCs w:val="20"/>
                <w:highlight w:val="darkGray"/>
                <w:shd w:val="pct12" w:color="auto" w:fill="auto"/>
              </w:rPr>
              <w:t>FORINT-BASED DEBIT BANKCARDS</w:t>
            </w:r>
          </w:p>
        </w:tc>
      </w:tr>
      <w:tr w:rsidR="00B4745A" w:rsidRPr="00555544" w14:paraId="254A3D1A" w14:textId="77777777" w:rsidTr="003B25F8">
        <w:trPr>
          <w:gridAfter w:val="1"/>
          <w:wAfter w:w="4" w:type="pct"/>
          <w:trHeight w:val="574"/>
        </w:trPr>
        <w:tc>
          <w:tcPr>
            <w:tcW w:w="1133" w:type="pct"/>
            <w:tcBorders>
              <w:top w:val="single" w:sz="4" w:space="0" w:color="auto"/>
            </w:tcBorders>
            <w:shd w:val="clear" w:color="auto" w:fill="AEAAAA" w:themeFill="background2" w:themeFillShade="BF"/>
            <w:vAlign w:val="center"/>
          </w:tcPr>
          <w:p w14:paraId="74A2DB36" w14:textId="540E241C" w:rsidR="00B4745A" w:rsidRPr="00555544" w:rsidRDefault="00B4745A" w:rsidP="00D91A43">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782" w:type="pct"/>
            <w:tcBorders>
              <w:top w:val="single" w:sz="4" w:space="0" w:color="auto"/>
            </w:tcBorders>
            <w:shd w:val="clear" w:color="auto" w:fill="D0CECE" w:themeFill="background2" w:themeFillShade="E6"/>
            <w:vAlign w:val="center"/>
          </w:tcPr>
          <w:p w14:paraId="1F798987" w14:textId="77777777" w:rsidR="00B4745A" w:rsidRDefault="00B4745A" w:rsidP="00511BE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Visa Inspire </w:t>
            </w:r>
          </w:p>
          <w:p w14:paraId="49286850" w14:textId="2E58CB3C" w:rsidR="00B4745A" w:rsidRPr="00555544" w:rsidRDefault="00B4745A" w:rsidP="00511BE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Electronic Bankcard</w:t>
            </w:r>
          </w:p>
        </w:tc>
        <w:tc>
          <w:tcPr>
            <w:tcW w:w="736" w:type="pct"/>
            <w:tcBorders>
              <w:top w:val="single" w:sz="4" w:space="0" w:color="auto"/>
            </w:tcBorders>
            <w:shd w:val="clear" w:color="auto" w:fill="D0CECE" w:themeFill="background2" w:themeFillShade="E6"/>
            <w:vAlign w:val="center"/>
          </w:tcPr>
          <w:p w14:paraId="40B02C29" w14:textId="7E4A46FC" w:rsidR="00B4745A" w:rsidRPr="00555544" w:rsidRDefault="00B4745A" w:rsidP="00511BE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2E369E87" w14:textId="6DD5DDF0" w:rsidR="00B4745A" w:rsidRPr="00555544" w:rsidRDefault="00B4745A" w:rsidP="00511BE5">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Embossed Bankcard</w:t>
            </w:r>
          </w:p>
        </w:tc>
        <w:tc>
          <w:tcPr>
            <w:tcW w:w="734" w:type="pct"/>
            <w:tcBorders>
              <w:top w:val="single" w:sz="4" w:space="0" w:color="auto"/>
            </w:tcBorders>
            <w:shd w:val="clear" w:color="auto" w:fill="D0CECE" w:themeFill="background2" w:themeFillShade="E6"/>
            <w:vAlign w:val="center"/>
          </w:tcPr>
          <w:p w14:paraId="027B9E02" w14:textId="77777777" w:rsidR="00B4745A" w:rsidRPr="00555544" w:rsidRDefault="00B4745A" w:rsidP="00B4745A">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305ED751" w14:textId="59A44B8D" w:rsidR="00B4745A" w:rsidRPr="00555544" w:rsidRDefault="00B4745A" w:rsidP="00B4745A">
            <w:pPr>
              <w:overflowPunct w:val="0"/>
              <w:autoSpaceDE w:val="0"/>
              <w:autoSpaceDN w:val="0"/>
              <w:adjustRightInd w:val="0"/>
              <w:jc w:val="center"/>
              <w:textAlignment w:val="baseline"/>
              <w:rPr>
                <w:rFonts w:ascii="Arial" w:hAnsi="Arial" w:cs="Arial"/>
                <w:b/>
                <w:noProof/>
                <w:color w:val="000000" w:themeColor="text1"/>
                <w:sz w:val="18"/>
                <w:szCs w:val="18"/>
              </w:rPr>
            </w:pPr>
            <w:r>
              <w:rPr>
                <w:rFonts w:ascii="Arial" w:hAnsi="Arial" w:cs="Arial"/>
                <w:b/>
                <w:noProof/>
                <w:color w:val="000000" w:themeColor="text1"/>
                <w:sz w:val="18"/>
                <w:szCs w:val="18"/>
              </w:rPr>
              <w:t>Platinum</w:t>
            </w:r>
            <w:r w:rsidRPr="00555544">
              <w:rPr>
                <w:rFonts w:ascii="Arial" w:hAnsi="Arial" w:cs="Arial"/>
                <w:b/>
                <w:noProof/>
                <w:color w:val="000000" w:themeColor="text1"/>
                <w:sz w:val="18"/>
                <w:szCs w:val="18"/>
              </w:rPr>
              <w:t xml:space="preserve"> Bankcard</w:t>
            </w:r>
          </w:p>
        </w:tc>
        <w:tc>
          <w:tcPr>
            <w:tcW w:w="780" w:type="pct"/>
            <w:tcBorders>
              <w:top w:val="single" w:sz="4" w:space="0" w:color="auto"/>
            </w:tcBorders>
            <w:shd w:val="clear" w:color="auto" w:fill="D0CECE" w:themeFill="background2" w:themeFillShade="E6"/>
            <w:vAlign w:val="center"/>
          </w:tcPr>
          <w:p w14:paraId="146AB9C5" w14:textId="1C0614F6" w:rsidR="00B4745A" w:rsidRPr="00555544" w:rsidRDefault="00B4745A" w:rsidP="00511BE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MasterCard Gold </w:t>
            </w:r>
          </w:p>
          <w:p w14:paraId="006C763E" w14:textId="50382185" w:rsidR="00B4745A" w:rsidRPr="00555544" w:rsidRDefault="00B4745A" w:rsidP="00511BE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831" w:type="pct"/>
            <w:tcBorders>
              <w:top w:val="single" w:sz="4" w:space="0" w:color="auto"/>
            </w:tcBorders>
            <w:shd w:val="clear" w:color="auto" w:fill="D0CECE" w:themeFill="background2" w:themeFillShade="E6"/>
            <w:vAlign w:val="center"/>
          </w:tcPr>
          <w:p w14:paraId="5C00C9CA" w14:textId="77777777" w:rsidR="00B4745A" w:rsidRPr="00555544" w:rsidRDefault="00B4745A" w:rsidP="00511BE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Internet Card</w:t>
            </w:r>
            <w:r w:rsidRPr="00555544">
              <w:rPr>
                <w:rFonts w:ascii="Arial" w:hAnsi="Arial" w:cs="Arial"/>
                <w:b/>
                <w:noProof/>
                <w:color w:val="000000" w:themeColor="text1"/>
                <w:sz w:val="18"/>
                <w:szCs w:val="18"/>
                <w:vertAlign w:val="superscript"/>
              </w:rPr>
              <w:t>2</w:t>
            </w:r>
          </w:p>
        </w:tc>
      </w:tr>
      <w:tr w:rsidR="00B4745A" w:rsidRPr="00555544" w14:paraId="5D144819" w14:textId="77777777" w:rsidTr="003B25F8">
        <w:trPr>
          <w:gridAfter w:val="1"/>
          <w:wAfter w:w="4" w:type="pct"/>
          <w:trHeight w:val="684"/>
        </w:trPr>
        <w:tc>
          <w:tcPr>
            <w:tcW w:w="1133" w:type="pct"/>
            <w:vAlign w:val="center"/>
          </w:tcPr>
          <w:p w14:paraId="2C16D0E9" w14:textId="77777777" w:rsidR="00B4745A" w:rsidRPr="00555544" w:rsidRDefault="00B4745A" w:rsidP="00AE0969">
            <w:pPr>
              <w:overflowPunct w:val="0"/>
              <w:autoSpaceDE w:val="0"/>
              <w:autoSpaceDN w:val="0"/>
              <w:adjustRightInd w:val="0"/>
              <w:textAlignment w:val="baseline"/>
              <w:rPr>
                <w:rFonts w:ascii="Arial" w:hAnsi="Arial" w:cs="Arial"/>
                <w:noProof/>
                <w:color w:val="000000" w:themeColor="text1"/>
                <w:sz w:val="20"/>
                <w:szCs w:val="20"/>
              </w:rPr>
            </w:pPr>
            <w:r w:rsidRPr="00555544">
              <w:rPr>
                <w:rFonts w:ascii="Arial" w:hAnsi="Arial" w:cs="Arial"/>
                <w:b/>
                <w:noProof/>
                <w:color w:val="000000" w:themeColor="text1"/>
                <w:sz w:val="20"/>
                <w:szCs w:val="20"/>
              </w:rPr>
              <w:t>ANNUAL FEE FOR PRIMARY CARD</w:t>
            </w:r>
            <w:r w:rsidRPr="00555544">
              <w:rPr>
                <w:rFonts w:ascii="Arial" w:hAnsi="Arial" w:cs="Arial"/>
                <w:b/>
                <w:noProof/>
                <w:color w:val="000000" w:themeColor="text1"/>
                <w:sz w:val="20"/>
                <w:szCs w:val="20"/>
                <w:vertAlign w:val="superscript"/>
              </w:rPr>
              <w:t>3</w:t>
            </w:r>
          </w:p>
        </w:tc>
        <w:tc>
          <w:tcPr>
            <w:tcW w:w="782" w:type="pct"/>
            <w:vAlign w:val="center"/>
          </w:tcPr>
          <w:p w14:paraId="4E3E8ACC" w14:textId="3038B2ED" w:rsidR="00B4745A" w:rsidRPr="003E7E36" w:rsidRDefault="00B4745A" w:rsidP="00A82E4E">
            <w:pPr>
              <w:jc w:val="center"/>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6</w:t>
            </w:r>
            <w:r w:rsidR="00D47DD8" w:rsidRPr="003E7E36">
              <w:rPr>
                <w:rFonts w:ascii="Arial" w:hAnsi="Arial" w:cs="Arial"/>
                <w:sz w:val="20"/>
                <w:szCs w:val="20"/>
              </w:rPr>
              <w:t xml:space="preserve"> </w:t>
            </w:r>
            <w:r w:rsidRPr="003E7E36">
              <w:rPr>
                <w:rFonts w:ascii="Arial" w:hAnsi="Arial" w:cs="Arial"/>
                <w:sz w:val="20"/>
                <w:szCs w:val="20"/>
              </w:rPr>
              <w:t>522</w:t>
            </w:r>
          </w:p>
          <w:p w14:paraId="32F4C54E" w14:textId="505F8628" w:rsidR="00B4745A" w:rsidRPr="003E7E36" w:rsidRDefault="00B4745A" w:rsidP="00A82E4E">
            <w:pPr>
              <w:jc w:val="center"/>
              <w:rPr>
                <w:rFonts w:ascii="Arial" w:hAnsi="Arial" w:cs="Arial"/>
                <w:noProof/>
                <w:color w:val="000000" w:themeColor="text1"/>
                <w:sz w:val="20"/>
                <w:szCs w:val="20"/>
              </w:rPr>
            </w:pPr>
            <w:r w:rsidRPr="003E7E36">
              <w:rPr>
                <w:rFonts w:ascii="Arial" w:hAnsi="Arial" w:cs="Arial"/>
                <w:noProof/>
                <w:color w:val="000000" w:themeColor="text1"/>
                <w:sz w:val="16"/>
                <w:szCs w:val="16"/>
                <w:lang w:val="en-GB"/>
              </w:rPr>
              <w:t>Annual fee for CIB VISA Inspire primary card for a CIB XL Private Account or CIB Basic Account: HUF 0</w:t>
            </w:r>
          </w:p>
        </w:tc>
        <w:tc>
          <w:tcPr>
            <w:tcW w:w="736" w:type="pct"/>
            <w:vAlign w:val="center"/>
          </w:tcPr>
          <w:p w14:paraId="73420DC3" w14:textId="57596309" w:rsidR="00B4745A" w:rsidRPr="003E7E36" w:rsidRDefault="00B4745A" w:rsidP="00A82E4E">
            <w:pPr>
              <w:jc w:val="center"/>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 xml:space="preserve">12 119 </w:t>
            </w:r>
          </w:p>
        </w:tc>
        <w:tc>
          <w:tcPr>
            <w:tcW w:w="734" w:type="pct"/>
            <w:vAlign w:val="center"/>
          </w:tcPr>
          <w:p w14:paraId="0FA8C8DD" w14:textId="565B0EDF" w:rsidR="00B4745A" w:rsidRPr="003E7E36" w:rsidRDefault="00B4745A" w:rsidP="00B4745A">
            <w:pPr>
              <w:tabs>
                <w:tab w:val="left" w:pos="601"/>
              </w:tabs>
              <w:overflowPunct w:val="0"/>
              <w:autoSpaceDE w:val="0"/>
              <w:autoSpaceDN w:val="0"/>
              <w:adjustRightInd w:val="0"/>
              <w:jc w:val="center"/>
              <w:textAlignment w:val="baseline"/>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HUF 45 000</w:t>
            </w:r>
          </w:p>
        </w:tc>
        <w:tc>
          <w:tcPr>
            <w:tcW w:w="780" w:type="pct"/>
            <w:vAlign w:val="center"/>
          </w:tcPr>
          <w:p w14:paraId="4816ED2C" w14:textId="41770FE0" w:rsidR="00B4745A" w:rsidRPr="003E7E36" w:rsidRDefault="00B4745A" w:rsidP="00A82E4E">
            <w:pPr>
              <w:tabs>
                <w:tab w:val="left" w:pos="601"/>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35 158</w:t>
            </w:r>
          </w:p>
        </w:tc>
        <w:tc>
          <w:tcPr>
            <w:tcW w:w="831" w:type="pct"/>
            <w:vAlign w:val="center"/>
          </w:tcPr>
          <w:p w14:paraId="24F60E98" w14:textId="4DC8ECFE" w:rsidR="00B4745A" w:rsidRPr="003E7E36" w:rsidRDefault="00B4745A" w:rsidP="00A82E4E">
            <w:pPr>
              <w:jc w:val="center"/>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 xml:space="preserve">HUF </w:t>
            </w:r>
            <w:r w:rsidRPr="003E7E36">
              <w:rPr>
                <w:rFonts w:ascii="Arial" w:hAnsi="Arial" w:cs="Arial"/>
                <w:sz w:val="20"/>
              </w:rPr>
              <w:t>2</w:t>
            </w:r>
            <w:r w:rsidR="00D47DD8" w:rsidRPr="003E7E36">
              <w:rPr>
                <w:rFonts w:ascii="Arial" w:hAnsi="Arial" w:cs="Arial"/>
                <w:sz w:val="20"/>
              </w:rPr>
              <w:t xml:space="preserve"> </w:t>
            </w:r>
            <w:r w:rsidRPr="003E7E36">
              <w:rPr>
                <w:rFonts w:ascii="Arial" w:hAnsi="Arial" w:cs="Arial"/>
                <w:sz w:val="20"/>
              </w:rPr>
              <w:t xml:space="preserve">493 </w:t>
            </w:r>
          </w:p>
          <w:p w14:paraId="0E9A9532" w14:textId="77777777" w:rsidR="00B4745A" w:rsidRPr="003E7E36" w:rsidRDefault="00B4745A" w:rsidP="00A82E4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lang w:val="en-GB"/>
              </w:rPr>
            </w:pPr>
            <w:r w:rsidRPr="003E7E36">
              <w:rPr>
                <w:rFonts w:ascii="Arial" w:hAnsi="Arial" w:cs="Arial"/>
                <w:noProof/>
                <w:color w:val="000000" w:themeColor="text1"/>
                <w:sz w:val="16"/>
                <w:szCs w:val="16"/>
                <w:lang w:val="en-GB"/>
              </w:rPr>
              <w:t xml:space="preserve">HUF 0 for the following accounts: </w:t>
            </w:r>
          </w:p>
          <w:p w14:paraId="34F6046B" w14:textId="5B5A4693" w:rsidR="00B4745A" w:rsidRPr="003E7E36" w:rsidRDefault="00B4745A" w:rsidP="00A82E4E">
            <w:pPr>
              <w:tabs>
                <w:tab w:val="left" w:pos="601"/>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16"/>
                <w:szCs w:val="16"/>
                <w:lang w:val="en-GB"/>
              </w:rPr>
              <w:t xml:space="preserve"> XL Transfer Private Account, Online Account Package</w:t>
            </w:r>
          </w:p>
        </w:tc>
      </w:tr>
      <w:tr w:rsidR="00B4745A" w:rsidRPr="00555544" w14:paraId="239BA24F" w14:textId="77777777" w:rsidTr="003B25F8">
        <w:trPr>
          <w:gridAfter w:val="1"/>
          <w:wAfter w:w="4" w:type="pct"/>
          <w:trHeight w:val="599"/>
        </w:trPr>
        <w:tc>
          <w:tcPr>
            <w:tcW w:w="1133" w:type="pct"/>
            <w:vAlign w:val="center"/>
          </w:tcPr>
          <w:p w14:paraId="6E1ECF01" w14:textId="327BB77A" w:rsidR="00B4745A" w:rsidRPr="00555544" w:rsidRDefault="00B4745A" w:rsidP="00AE0969">
            <w:pPr>
              <w:overflowPunct w:val="0"/>
              <w:autoSpaceDE w:val="0"/>
              <w:autoSpaceDN w:val="0"/>
              <w:adjustRightInd w:val="0"/>
              <w:textAlignment w:val="baseline"/>
              <w:rPr>
                <w:rFonts w:ascii="Arial" w:hAnsi="Arial" w:cs="Arial"/>
                <w:b/>
                <w:noProof/>
                <w:color w:val="000000" w:themeColor="text1"/>
                <w:sz w:val="20"/>
                <w:szCs w:val="20"/>
              </w:rPr>
            </w:pPr>
            <w:r w:rsidRPr="00555544">
              <w:rPr>
                <w:rFonts w:ascii="Arial" w:hAnsi="Arial" w:cs="Arial"/>
                <w:b/>
                <w:noProof/>
                <w:color w:val="000000" w:themeColor="text1"/>
                <w:sz w:val="20"/>
                <w:szCs w:val="20"/>
              </w:rPr>
              <w:t>ANNUAL FEE FOR SUPPLEMENTARY CARD</w:t>
            </w:r>
            <w:r w:rsidRPr="00555544">
              <w:rPr>
                <w:rFonts w:ascii="Arial" w:hAnsi="Arial" w:cs="Arial"/>
                <w:noProof/>
                <w:color w:val="000000" w:themeColor="text1"/>
                <w:sz w:val="20"/>
                <w:szCs w:val="20"/>
                <w:vertAlign w:val="superscript"/>
              </w:rPr>
              <w:t>3</w:t>
            </w:r>
          </w:p>
        </w:tc>
        <w:tc>
          <w:tcPr>
            <w:tcW w:w="782" w:type="pct"/>
            <w:tcBorders>
              <w:bottom w:val="single" w:sz="4" w:space="0" w:color="auto"/>
            </w:tcBorders>
            <w:vAlign w:val="center"/>
          </w:tcPr>
          <w:p w14:paraId="2EF85718" w14:textId="02174E6D" w:rsidR="00B4745A" w:rsidRPr="003E7E36" w:rsidRDefault="00B4745A" w:rsidP="00A82E4E">
            <w:pPr>
              <w:jc w:val="center"/>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6</w:t>
            </w:r>
            <w:r w:rsidR="00D47DD8" w:rsidRPr="003E7E36">
              <w:rPr>
                <w:rFonts w:ascii="Arial" w:hAnsi="Arial" w:cs="Arial"/>
                <w:sz w:val="20"/>
                <w:szCs w:val="20"/>
              </w:rPr>
              <w:t xml:space="preserve"> </w:t>
            </w:r>
            <w:r w:rsidRPr="003E7E36">
              <w:rPr>
                <w:rFonts w:ascii="Arial" w:hAnsi="Arial" w:cs="Arial"/>
                <w:sz w:val="20"/>
                <w:szCs w:val="20"/>
              </w:rPr>
              <w:t>522</w:t>
            </w:r>
          </w:p>
        </w:tc>
        <w:tc>
          <w:tcPr>
            <w:tcW w:w="736" w:type="pct"/>
            <w:tcBorders>
              <w:bottom w:val="single" w:sz="4" w:space="0" w:color="auto"/>
            </w:tcBorders>
            <w:vAlign w:val="center"/>
          </w:tcPr>
          <w:p w14:paraId="083205C5" w14:textId="67AA502E" w:rsidR="00B4745A" w:rsidRPr="003E7E36" w:rsidRDefault="00B4745A" w:rsidP="00A82E4E">
            <w:pPr>
              <w:jc w:val="center"/>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12 119</w:t>
            </w:r>
          </w:p>
        </w:tc>
        <w:tc>
          <w:tcPr>
            <w:tcW w:w="734" w:type="pct"/>
            <w:tcBorders>
              <w:bottom w:val="single" w:sz="4" w:space="0" w:color="auto"/>
            </w:tcBorders>
            <w:vAlign w:val="center"/>
          </w:tcPr>
          <w:p w14:paraId="671EBE37" w14:textId="18E96FAC" w:rsidR="00B4745A" w:rsidRPr="003E7E36" w:rsidRDefault="00B4745A" w:rsidP="00B4745A">
            <w:pPr>
              <w:jc w:val="center"/>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HUF 45 000</w:t>
            </w:r>
          </w:p>
        </w:tc>
        <w:tc>
          <w:tcPr>
            <w:tcW w:w="780" w:type="pct"/>
            <w:tcBorders>
              <w:bottom w:val="single" w:sz="4" w:space="0" w:color="auto"/>
            </w:tcBorders>
            <w:vAlign w:val="center"/>
          </w:tcPr>
          <w:p w14:paraId="02140613" w14:textId="592E7A82" w:rsidR="00B4745A" w:rsidRPr="003E7E36" w:rsidRDefault="00B4745A" w:rsidP="00A82E4E">
            <w:pPr>
              <w:jc w:val="center"/>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27 119</w:t>
            </w:r>
          </w:p>
        </w:tc>
        <w:tc>
          <w:tcPr>
            <w:tcW w:w="831" w:type="pct"/>
            <w:tcBorders>
              <w:bottom w:val="single" w:sz="4" w:space="0" w:color="auto"/>
            </w:tcBorders>
            <w:vAlign w:val="center"/>
          </w:tcPr>
          <w:p w14:paraId="5539C085" w14:textId="53285016" w:rsidR="00B4745A" w:rsidRPr="003E7E36" w:rsidRDefault="00B4745A" w:rsidP="00A82E4E">
            <w:pPr>
              <w:tabs>
                <w:tab w:val="left" w:pos="601"/>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 xml:space="preserve"> HUF </w:t>
            </w:r>
            <w:r w:rsidRPr="003E7E36">
              <w:rPr>
                <w:rFonts w:ascii="Arial" w:hAnsi="Arial" w:cs="Arial"/>
                <w:sz w:val="20"/>
              </w:rPr>
              <w:t>2</w:t>
            </w:r>
            <w:r w:rsidR="00D47DD8" w:rsidRPr="003E7E36">
              <w:rPr>
                <w:rFonts w:ascii="Arial" w:hAnsi="Arial" w:cs="Arial"/>
                <w:sz w:val="20"/>
              </w:rPr>
              <w:t xml:space="preserve"> </w:t>
            </w:r>
            <w:r w:rsidRPr="003E7E36">
              <w:rPr>
                <w:rFonts w:ascii="Arial" w:hAnsi="Arial" w:cs="Arial"/>
                <w:sz w:val="20"/>
              </w:rPr>
              <w:t xml:space="preserve">493 </w:t>
            </w:r>
          </w:p>
        </w:tc>
      </w:tr>
      <w:tr w:rsidR="00B4745A" w:rsidRPr="00555544" w14:paraId="65D1DEAA" w14:textId="77777777" w:rsidTr="003B25F8">
        <w:trPr>
          <w:gridAfter w:val="1"/>
          <w:wAfter w:w="4" w:type="pct"/>
          <w:trHeight w:val="236"/>
        </w:trPr>
        <w:tc>
          <w:tcPr>
            <w:tcW w:w="1133" w:type="pct"/>
            <w:tcBorders>
              <w:right w:val="single" w:sz="4" w:space="0" w:color="auto"/>
            </w:tcBorders>
            <w:vAlign w:val="center"/>
          </w:tcPr>
          <w:p w14:paraId="24AE8213" w14:textId="77777777" w:rsidR="00B4745A" w:rsidRPr="00555544" w:rsidRDefault="00B4745A" w:rsidP="00AE096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szCs w:val="20"/>
              </w:rPr>
            </w:pPr>
            <w:r w:rsidRPr="00555544">
              <w:rPr>
                <w:rFonts w:ascii="Arial" w:hAnsi="Arial" w:cs="Arial"/>
                <w:b/>
                <w:noProof/>
                <w:color w:val="000000" w:themeColor="text1"/>
                <w:sz w:val="20"/>
                <w:szCs w:val="20"/>
              </w:rPr>
              <w:t>Transaction fees and commissions (per Bankcard Transaction)</w:t>
            </w:r>
          </w:p>
        </w:tc>
        <w:tc>
          <w:tcPr>
            <w:tcW w:w="782" w:type="pct"/>
            <w:tcBorders>
              <w:top w:val="single" w:sz="4" w:space="0" w:color="auto"/>
              <w:left w:val="single" w:sz="4" w:space="0" w:color="auto"/>
              <w:bottom w:val="single" w:sz="4" w:space="0" w:color="auto"/>
              <w:right w:val="nil"/>
            </w:tcBorders>
          </w:tcPr>
          <w:p w14:paraId="55C0D06B" w14:textId="77777777" w:rsidR="00B4745A" w:rsidRPr="003E7E36" w:rsidRDefault="00B4745A" w:rsidP="001B66ED">
            <w:pPr>
              <w:overflowPunct w:val="0"/>
              <w:autoSpaceDE w:val="0"/>
              <w:autoSpaceDN w:val="0"/>
              <w:adjustRightInd w:val="0"/>
              <w:ind w:right="-142"/>
              <w:jc w:val="center"/>
              <w:textAlignment w:val="baseline"/>
              <w:rPr>
                <w:rFonts w:ascii="Arial" w:hAnsi="Arial" w:cs="Arial"/>
                <w:noProof/>
                <w:color w:val="000000" w:themeColor="text1"/>
                <w:sz w:val="20"/>
                <w:szCs w:val="20"/>
              </w:rPr>
            </w:pPr>
          </w:p>
        </w:tc>
        <w:tc>
          <w:tcPr>
            <w:tcW w:w="1470" w:type="pct"/>
            <w:gridSpan w:val="2"/>
            <w:tcBorders>
              <w:top w:val="single" w:sz="4" w:space="0" w:color="auto"/>
              <w:left w:val="nil"/>
              <w:bottom w:val="single" w:sz="4" w:space="0" w:color="auto"/>
              <w:right w:val="nil"/>
            </w:tcBorders>
          </w:tcPr>
          <w:p w14:paraId="03EA1671" w14:textId="77777777" w:rsidR="00B4745A" w:rsidRPr="003E7E36" w:rsidRDefault="00B4745A" w:rsidP="001B66ED">
            <w:pPr>
              <w:overflowPunct w:val="0"/>
              <w:autoSpaceDE w:val="0"/>
              <w:autoSpaceDN w:val="0"/>
              <w:adjustRightInd w:val="0"/>
              <w:ind w:right="-142"/>
              <w:jc w:val="center"/>
              <w:textAlignment w:val="baseline"/>
              <w:rPr>
                <w:rFonts w:ascii="Arial" w:hAnsi="Arial" w:cs="Arial"/>
                <w:noProof/>
                <w:color w:val="000000" w:themeColor="text1"/>
                <w:sz w:val="20"/>
                <w:szCs w:val="20"/>
              </w:rPr>
            </w:pPr>
          </w:p>
        </w:tc>
        <w:tc>
          <w:tcPr>
            <w:tcW w:w="780" w:type="pct"/>
            <w:tcBorders>
              <w:top w:val="single" w:sz="4" w:space="0" w:color="auto"/>
              <w:left w:val="nil"/>
              <w:bottom w:val="single" w:sz="4" w:space="0" w:color="auto"/>
              <w:right w:val="nil"/>
            </w:tcBorders>
          </w:tcPr>
          <w:p w14:paraId="61087794" w14:textId="217440E3" w:rsidR="00B4745A" w:rsidRPr="003E7E36" w:rsidRDefault="00B4745A" w:rsidP="001B66ED">
            <w:pPr>
              <w:overflowPunct w:val="0"/>
              <w:autoSpaceDE w:val="0"/>
              <w:autoSpaceDN w:val="0"/>
              <w:adjustRightInd w:val="0"/>
              <w:ind w:right="-142"/>
              <w:jc w:val="center"/>
              <w:textAlignment w:val="baseline"/>
              <w:rPr>
                <w:rFonts w:ascii="Arial" w:hAnsi="Arial" w:cs="Arial"/>
                <w:noProof/>
                <w:color w:val="000000" w:themeColor="text1"/>
                <w:sz w:val="20"/>
                <w:szCs w:val="20"/>
              </w:rPr>
            </w:pPr>
          </w:p>
        </w:tc>
        <w:tc>
          <w:tcPr>
            <w:tcW w:w="831" w:type="pct"/>
            <w:tcBorders>
              <w:top w:val="single" w:sz="4" w:space="0" w:color="auto"/>
              <w:left w:val="nil"/>
              <w:bottom w:val="single" w:sz="4" w:space="0" w:color="auto"/>
              <w:right w:val="single" w:sz="4" w:space="0" w:color="auto"/>
            </w:tcBorders>
          </w:tcPr>
          <w:p w14:paraId="1CE05963" w14:textId="77777777" w:rsidR="00B4745A" w:rsidRPr="003E7E36" w:rsidRDefault="00B4745A" w:rsidP="001B66ED">
            <w:pPr>
              <w:overflowPunct w:val="0"/>
              <w:autoSpaceDE w:val="0"/>
              <w:autoSpaceDN w:val="0"/>
              <w:adjustRightInd w:val="0"/>
              <w:ind w:right="-142"/>
              <w:jc w:val="center"/>
              <w:textAlignment w:val="baseline"/>
              <w:rPr>
                <w:rFonts w:ascii="Arial" w:hAnsi="Arial" w:cs="Arial"/>
                <w:noProof/>
                <w:color w:val="000000" w:themeColor="text1"/>
                <w:sz w:val="20"/>
                <w:szCs w:val="20"/>
              </w:rPr>
            </w:pPr>
          </w:p>
        </w:tc>
      </w:tr>
      <w:tr w:rsidR="00AE0969" w:rsidRPr="00555544" w14:paraId="3006917D" w14:textId="77777777" w:rsidTr="003B25F8">
        <w:trPr>
          <w:gridAfter w:val="1"/>
          <w:wAfter w:w="4" w:type="pct"/>
          <w:trHeight w:val="454"/>
        </w:trPr>
        <w:tc>
          <w:tcPr>
            <w:tcW w:w="1133" w:type="pct"/>
            <w:tcBorders>
              <w:right w:val="single" w:sz="4" w:space="0" w:color="auto"/>
            </w:tcBorders>
            <w:vAlign w:val="center"/>
          </w:tcPr>
          <w:p w14:paraId="3F580656" w14:textId="77777777" w:rsidR="00AE0969" w:rsidRPr="00555544" w:rsidRDefault="00AE0969" w:rsidP="00AE0969">
            <w:pPr>
              <w:tabs>
                <w:tab w:val="left" w:pos="284"/>
                <w:tab w:val="left" w:pos="567"/>
                <w:tab w:val="left" w:pos="851"/>
                <w:tab w:val="left" w:pos="5387"/>
                <w:tab w:val="left" w:pos="5812"/>
              </w:tabs>
              <w:overflowPunct w:val="0"/>
              <w:autoSpaceDE w:val="0"/>
              <w:autoSpaceDN w:val="0"/>
              <w:adjustRightInd w:val="0"/>
              <w:spacing w:line="276" w:lineRule="auto"/>
              <w:textAlignment w:val="baseline"/>
              <w:rPr>
                <w:rFonts w:ascii="Arial" w:hAnsi="Arial" w:cs="Arial"/>
                <w:bCs/>
                <w:noProof/>
                <w:color w:val="000000" w:themeColor="text1"/>
                <w:sz w:val="20"/>
                <w:szCs w:val="20"/>
              </w:rPr>
            </w:pPr>
            <w:r w:rsidRPr="00555544">
              <w:rPr>
                <w:rFonts w:ascii="Arial" w:hAnsi="Arial" w:cs="Arial"/>
                <w:bCs/>
                <w:noProof/>
                <w:color w:val="000000" w:themeColor="text1"/>
                <w:sz w:val="20"/>
                <w:szCs w:val="20"/>
              </w:rPr>
              <w:t>Purchase in Hungary</w:t>
            </w:r>
          </w:p>
        </w:tc>
        <w:tc>
          <w:tcPr>
            <w:tcW w:w="3032" w:type="pct"/>
            <w:gridSpan w:val="4"/>
            <w:tcBorders>
              <w:top w:val="single" w:sz="4" w:space="0" w:color="auto"/>
              <w:left w:val="single" w:sz="4" w:space="0" w:color="auto"/>
              <w:bottom w:val="single" w:sz="4" w:space="0" w:color="auto"/>
              <w:right w:val="single" w:sz="4" w:space="0" w:color="auto"/>
            </w:tcBorders>
            <w:vAlign w:val="center"/>
          </w:tcPr>
          <w:p w14:paraId="7616CC6A" w14:textId="466B9596" w:rsidR="00AE0969" w:rsidRPr="003E7E36" w:rsidRDefault="00AE0969" w:rsidP="003B25F8">
            <w:pPr>
              <w:overflowPunct w:val="0"/>
              <w:autoSpaceDE w:val="0"/>
              <w:autoSpaceDN w:val="0"/>
              <w:adjustRightInd w:val="0"/>
              <w:spacing w:line="276" w:lineRule="auto"/>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0</w:t>
            </w:r>
          </w:p>
        </w:tc>
        <w:tc>
          <w:tcPr>
            <w:tcW w:w="831" w:type="pct"/>
            <w:vMerge w:val="restart"/>
            <w:tcBorders>
              <w:top w:val="single" w:sz="4" w:space="0" w:color="auto"/>
              <w:left w:val="single" w:sz="4" w:space="0" w:color="auto"/>
            </w:tcBorders>
          </w:tcPr>
          <w:p w14:paraId="63ACE60F" w14:textId="77777777" w:rsidR="00AE0969" w:rsidRPr="003E7E36" w:rsidRDefault="00AE0969" w:rsidP="00511BE5">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0</w:t>
            </w:r>
          </w:p>
          <w:p w14:paraId="7B02A87C" w14:textId="77777777" w:rsidR="00AE0969" w:rsidRPr="003E7E36" w:rsidRDefault="00AE0969" w:rsidP="00511BE5">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(may only be used for making purchases over the internet)</w:t>
            </w:r>
          </w:p>
        </w:tc>
      </w:tr>
      <w:tr w:rsidR="00AE0969" w:rsidRPr="00555544" w14:paraId="77012FAE" w14:textId="77777777" w:rsidTr="003B25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4" w:type="pct"/>
          <w:trHeight w:val="397"/>
        </w:trPr>
        <w:tc>
          <w:tcPr>
            <w:tcW w:w="1133" w:type="pct"/>
            <w:tcBorders>
              <w:top w:val="single" w:sz="4" w:space="0" w:color="auto"/>
              <w:left w:val="single" w:sz="4" w:space="0" w:color="auto"/>
              <w:bottom w:val="single" w:sz="4" w:space="0" w:color="auto"/>
              <w:right w:val="single" w:sz="4" w:space="0" w:color="auto"/>
            </w:tcBorders>
            <w:vAlign w:val="center"/>
          </w:tcPr>
          <w:p w14:paraId="07082661" w14:textId="5D06CB8D" w:rsidR="00AE0969" w:rsidRPr="00555544" w:rsidRDefault="00AE0969" w:rsidP="00AE0969">
            <w:pPr>
              <w:tabs>
                <w:tab w:val="left" w:pos="284"/>
                <w:tab w:val="left" w:pos="567"/>
                <w:tab w:val="left" w:pos="851"/>
                <w:tab w:val="left" w:pos="5387"/>
                <w:tab w:val="left" w:pos="5812"/>
              </w:tabs>
              <w:overflowPunct w:val="0"/>
              <w:autoSpaceDE w:val="0"/>
              <w:autoSpaceDN w:val="0"/>
              <w:adjustRightInd w:val="0"/>
              <w:spacing w:line="276" w:lineRule="auto"/>
              <w:textAlignment w:val="baseline"/>
              <w:rPr>
                <w:rFonts w:ascii="Arial" w:hAnsi="Arial" w:cs="Arial"/>
                <w:bCs/>
                <w:noProof/>
                <w:color w:val="000000" w:themeColor="text1"/>
                <w:sz w:val="20"/>
                <w:szCs w:val="20"/>
              </w:rPr>
            </w:pPr>
            <w:r w:rsidRPr="00555544">
              <w:rPr>
                <w:rFonts w:ascii="Arial" w:hAnsi="Arial" w:cs="Arial"/>
                <w:bCs/>
                <w:noProof/>
                <w:color w:val="000000" w:themeColor="text1"/>
                <w:sz w:val="20"/>
                <w:szCs w:val="20"/>
              </w:rPr>
              <w:t>Purchase Abroad</w:t>
            </w:r>
          </w:p>
        </w:tc>
        <w:tc>
          <w:tcPr>
            <w:tcW w:w="3032" w:type="pct"/>
            <w:gridSpan w:val="4"/>
            <w:tcBorders>
              <w:top w:val="single" w:sz="4" w:space="0" w:color="auto"/>
              <w:left w:val="single" w:sz="4" w:space="0" w:color="auto"/>
              <w:bottom w:val="single" w:sz="4" w:space="0" w:color="auto"/>
              <w:right w:val="single" w:sz="4" w:space="0" w:color="auto"/>
            </w:tcBorders>
            <w:vAlign w:val="center"/>
          </w:tcPr>
          <w:p w14:paraId="63A7F1CC" w14:textId="1969DDD6" w:rsidR="00AE0969" w:rsidRPr="003E7E36" w:rsidRDefault="00AE0969" w:rsidP="003B25F8">
            <w:pPr>
              <w:overflowPunct w:val="0"/>
              <w:autoSpaceDE w:val="0"/>
              <w:autoSpaceDN w:val="0"/>
              <w:adjustRightInd w:val="0"/>
              <w:spacing w:line="276" w:lineRule="auto"/>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0</w:t>
            </w:r>
          </w:p>
        </w:tc>
        <w:tc>
          <w:tcPr>
            <w:tcW w:w="831" w:type="pct"/>
            <w:vMerge/>
            <w:tcBorders>
              <w:top w:val="single" w:sz="4" w:space="0" w:color="auto"/>
              <w:left w:val="single" w:sz="4" w:space="0" w:color="auto"/>
              <w:bottom w:val="single" w:sz="4" w:space="0" w:color="auto"/>
              <w:right w:val="single" w:sz="4" w:space="0" w:color="auto"/>
            </w:tcBorders>
          </w:tcPr>
          <w:p w14:paraId="3CF3FB6C" w14:textId="77777777" w:rsidR="00AE0969" w:rsidRPr="003E7E36" w:rsidRDefault="00AE0969" w:rsidP="00511BE5">
            <w:pPr>
              <w:tabs>
                <w:tab w:val="left" w:pos="284"/>
                <w:tab w:val="left" w:pos="567"/>
                <w:tab w:val="left" w:pos="851"/>
                <w:tab w:val="left" w:pos="5387"/>
                <w:tab w:val="left" w:pos="5812"/>
              </w:tabs>
              <w:overflowPunct w:val="0"/>
              <w:autoSpaceDE w:val="0"/>
              <w:autoSpaceDN w:val="0"/>
              <w:adjustRightInd w:val="0"/>
              <w:jc w:val="center"/>
              <w:textAlignment w:val="baseline"/>
              <w:rPr>
                <w:rFonts w:ascii="Arial" w:hAnsi="Arial" w:cs="Arial"/>
                <w:noProof/>
                <w:color w:val="000000" w:themeColor="text1"/>
                <w:sz w:val="20"/>
                <w:szCs w:val="20"/>
              </w:rPr>
            </w:pPr>
          </w:p>
        </w:tc>
      </w:tr>
      <w:tr w:rsidR="00B4745A" w:rsidRPr="00555544" w14:paraId="53E7DA17" w14:textId="77777777" w:rsidTr="003B25F8">
        <w:trPr>
          <w:trHeight w:val="236"/>
        </w:trPr>
        <w:tc>
          <w:tcPr>
            <w:tcW w:w="1133" w:type="pct"/>
            <w:vAlign w:val="center"/>
          </w:tcPr>
          <w:p w14:paraId="2B39E94F" w14:textId="77777777" w:rsidR="00B4745A" w:rsidRPr="00350B4F" w:rsidRDefault="00B4745A" w:rsidP="00AE096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szCs w:val="20"/>
                <w:vertAlign w:val="superscript"/>
              </w:rPr>
            </w:pPr>
            <w:r w:rsidRPr="00350B4F">
              <w:rPr>
                <w:rFonts w:ascii="Arial" w:hAnsi="Arial" w:cs="Arial"/>
                <w:b/>
                <w:noProof/>
                <w:color w:val="000000" w:themeColor="text1"/>
                <w:sz w:val="20"/>
                <w:szCs w:val="20"/>
              </w:rPr>
              <w:t>Cash withdrawal with Bankcard from ATM</w:t>
            </w:r>
            <w:r w:rsidRPr="00350B4F">
              <w:rPr>
                <w:rFonts w:ascii="Arial" w:hAnsi="Arial" w:cs="Arial"/>
                <w:b/>
                <w:noProof/>
                <w:color w:val="000000" w:themeColor="text1"/>
                <w:sz w:val="20"/>
                <w:szCs w:val="20"/>
                <w:vertAlign w:val="superscript"/>
              </w:rPr>
              <w:t>4, 13</w:t>
            </w:r>
          </w:p>
          <w:p w14:paraId="0E0E8944" w14:textId="5DD10531" w:rsidR="00B4745A" w:rsidRPr="00350B4F" w:rsidRDefault="00B4745A" w:rsidP="00AE096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szCs w:val="20"/>
              </w:rPr>
            </w:pPr>
            <w:r w:rsidRPr="00E45962">
              <w:rPr>
                <w:rFonts w:ascii="Arial" w:hAnsi="Arial" w:cs="Arial"/>
                <w:b/>
                <w:noProof/>
                <w:color w:val="000000" w:themeColor="text1"/>
                <w:sz w:val="20"/>
                <w:szCs w:val="20"/>
              </w:rPr>
              <w:t>and Cashback at  point of sale</w:t>
            </w:r>
          </w:p>
        </w:tc>
        <w:tc>
          <w:tcPr>
            <w:tcW w:w="3867" w:type="pct"/>
            <w:gridSpan w:val="6"/>
          </w:tcPr>
          <w:p w14:paraId="5EB4A9ED" w14:textId="206DDA0B" w:rsidR="00B4745A" w:rsidRPr="003E7E36" w:rsidRDefault="00B4745A" w:rsidP="001B66ED">
            <w:pPr>
              <w:overflowPunct w:val="0"/>
              <w:autoSpaceDE w:val="0"/>
              <w:autoSpaceDN w:val="0"/>
              <w:adjustRightInd w:val="0"/>
              <w:ind w:right="-142"/>
              <w:textAlignment w:val="baseline"/>
              <w:rPr>
                <w:rFonts w:ascii="Arial" w:hAnsi="Arial" w:cs="Arial"/>
                <w:noProof/>
                <w:color w:val="000000" w:themeColor="text1"/>
                <w:sz w:val="20"/>
                <w:szCs w:val="20"/>
              </w:rPr>
            </w:pPr>
          </w:p>
        </w:tc>
      </w:tr>
      <w:tr w:rsidR="00B4745A" w:rsidRPr="00555544" w14:paraId="125BAB79" w14:textId="77777777" w:rsidTr="003B25F8">
        <w:trPr>
          <w:gridAfter w:val="1"/>
          <w:wAfter w:w="4" w:type="pct"/>
          <w:trHeight w:val="321"/>
        </w:trPr>
        <w:tc>
          <w:tcPr>
            <w:tcW w:w="1133" w:type="pct"/>
            <w:tcBorders>
              <w:top w:val="single" w:sz="4" w:space="0" w:color="auto"/>
              <w:left w:val="single" w:sz="4" w:space="0" w:color="auto"/>
              <w:bottom w:val="single" w:sz="4" w:space="0" w:color="auto"/>
              <w:right w:val="single" w:sz="4" w:space="0" w:color="auto"/>
            </w:tcBorders>
            <w:vAlign w:val="center"/>
          </w:tcPr>
          <w:p w14:paraId="00A67AE7" w14:textId="77777777" w:rsidR="00B4745A" w:rsidRPr="00350B4F" w:rsidRDefault="00B4745A" w:rsidP="00AE0969">
            <w:pPr>
              <w:tabs>
                <w:tab w:val="left" w:pos="426"/>
                <w:tab w:val="left" w:pos="5387"/>
                <w:tab w:val="left" w:pos="5812"/>
              </w:tabs>
              <w:overflowPunct w:val="0"/>
              <w:autoSpaceDE w:val="0"/>
              <w:autoSpaceDN w:val="0"/>
              <w:adjustRightInd w:val="0"/>
              <w:textAlignment w:val="baseline"/>
              <w:rPr>
                <w:rFonts w:ascii="Arial" w:hAnsi="Arial" w:cs="Arial"/>
                <w:noProof/>
                <w:color w:val="000000" w:themeColor="text1"/>
                <w:sz w:val="20"/>
                <w:szCs w:val="20"/>
              </w:rPr>
            </w:pPr>
            <w:r w:rsidRPr="00350B4F">
              <w:rPr>
                <w:rFonts w:ascii="Arial" w:hAnsi="Arial" w:cs="Arial"/>
                <w:bCs/>
                <w:noProof/>
                <w:color w:val="000000" w:themeColor="text1"/>
                <w:sz w:val="20"/>
                <w:szCs w:val="20"/>
              </w:rPr>
              <w:t>From ATM operated by CIB Bank</w:t>
            </w:r>
            <w:r w:rsidRPr="00350B4F">
              <w:rPr>
                <w:rFonts w:ascii="Arial" w:hAnsi="Arial" w:cs="Arial"/>
                <w:b/>
                <w:bCs/>
                <w:noProof/>
                <w:color w:val="000000" w:themeColor="text1"/>
                <w:sz w:val="20"/>
                <w:szCs w:val="20"/>
                <w:vertAlign w:val="superscript"/>
              </w:rPr>
              <w:t>5</w:t>
            </w:r>
          </w:p>
        </w:tc>
        <w:tc>
          <w:tcPr>
            <w:tcW w:w="1518" w:type="pct"/>
            <w:gridSpan w:val="2"/>
            <w:tcBorders>
              <w:top w:val="single" w:sz="4" w:space="0" w:color="auto"/>
              <w:left w:val="single" w:sz="4" w:space="0" w:color="auto"/>
              <w:bottom w:val="single" w:sz="4" w:space="0" w:color="auto"/>
              <w:right w:val="single" w:sz="4" w:space="0" w:color="auto"/>
            </w:tcBorders>
            <w:vAlign w:val="center"/>
          </w:tcPr>
          <w:p w14:paraId="0DC59B88" w14:textId="06C5C561" w:rsidR="00B4745A" w:rsidRPr="003E7E36" w:rsidRDefault="00B4745A" w:rsidP="00A82E4E">
            <w:pPr>
              <w:overflowPunct w:val="0"/>
              <w:autoSpaceDE w:val="0"/>
              <w:autoSpaceDN w:val="0"/>
              <w:adjustRightInd w:val="0"/>
              <w:ind w:left="459" w:right="461"/>
              <w:jc w:val="center"/>
              <w:textAlignment w:val="baseline"/>
              <w:rPr>
                <w:rFonts w:ascii="Arial" w:hAnsi="Arial" w:cs="Arial"/>
                <w:color w:val="000000" w:themeColor="text1"/>
                <w:sz w:val="20"/>
                <w:szCs w:val="20"/>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szCs w:val="20"/>
              </w:rPr>
              <w:t xml:space="preserve">1864 </w:t>
            </w:r>
          </w:p>
        </w:tc>
        <w:tc>
          <w:tcPr>
            <w:tcW w:w="734" w:type="pct"/>
            <w:tcBorders>
              <w:top w:val="single" w:sz="4" w:space="0" w:color="auto"/>
              <w:left w:val="single" w:sz="4" w:space="0" w:color="auto"/>
              <w:bottom w:val="single" w:sz="4" w:space="0" w:color="auto"/>
              <w:right w:val="single" w:sz="4" w:space="0" w:color="auto"/>
            </w:tcBorders>
            <w:vAlign w:val="center"/>
          </w:tcPr>
          <w:p w14:paraId="6ADD62B4" w14:textId="6C31D79A" w:rsidR="00B4745A" w:rsidRPr="003E7E36" w:rsidRDefault="00AE0969" w:rsidP="00AE0969">
            <w:pPr>
              <w:overflowPunct w:val="0"/>
              <w:autoSpaceDE w:val="0"/>
              <w:autoSpaceDN w:val="0"/>
              <w:adjustRightInd w:val="0"/>
              <w:ind w:left="459" w:right="461"/>
              <w:jc w:val="center"/>
              <w:textAlignment w:val="baseline"/>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rPr>
              <w:t>1165</w:t>
            </w:r>
          </w:p>
        </w:tc>
        <w:tc>
          <w:tcPr>
            <w:tcW w:w="780" w:type="pct"/>
            <w:tcBorders>
              <w:top w:val="single" w:sz="4" w:space="0" w:color="auto"/>
              <w:left w:val="single" w:sz="4" w:space="0" w:color="auto"/>
              <w:bottom w:val="single" w:sz="4" w:space="0" w:color="auto"/>
              <w:right w:val="single" w:sz="4" w:space="0" w:color="auto"/>
            </w:tcBorders>
            <w:vAlign w:val="center"/>
          </w:tcPr>
          <w:p w14:paraId="70EC58F1" w14:textId="4F292615" w:rsidR="00B4745A" w:rsidRPr="003E7E36" w:rsidRDefault="00B4745A" w:rsidP="00A82E4E">
            <w:pPr>
              <w:overflowPunct w:val="0"/>
              <w:autoSpaceDE w:val="0"/>
              <w:autoSpaceDN w:val="0"/>
              <w:adjustRightInd w:val="0"/>
              <w:ind w:left="459" w:right="461"/>
              <w:jc w:val="center"/>
              <w:textAlignment w:val="baseline"/>
              <w:rPr>
                <w:rFonts w:ascii="Arial" w:hAnsi="Arial" w:cs="Arial"/>
                <w:color w:val="000000" w:themeColor="text1"/>
                <w:sz w:val="20"/>
                <w:szCs w:val="20"/>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rPr>
              <w:t>1165</w:t>
            </w:r>
          </w:p>
        </w:tc>
        <w:tc>
          <w:tcPr>
            <w:tcW w:w="831" w:type="pct"/>
            <w:tcBorders>
              <w:top w:val="single" w:sz="4" w:space="0" w:color="auto"/>
              <w:left w:val="single" w:sz="4" w:space="0" w:color="auto"/>
              <w:bottom w:val="single" w:sz="4" w:space="0" w:color="auto"/>
              <w:right w:val="single" w:sz="4" w:space="0" w:color="auto"/>
            </w:tcBorders>
            <w:vAlign w:val="center"/>
          </w:tcPr>
          <w:p w14:paraId="361D0528" w14:textId="7EE4C15D" w:rsidR="00B4745A" w:rsidRPr="003E7E36" w:rsidRDefault="00B4745A" w:rsidP="00A82E4E">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Not available</w:t>
            </w:r>
          </w:p>
        </w:tc>
      </w:tr>
      <w:tr w:rsidR="00B4745A" w:rsidRPr="00555544" w14:paraId="555AD755" w14:textId="77777777" w:rsidTr="003B25F8">
        <w:trPr>
          <w:gridAfter w:val="1"/>
          <w:wAfter w:w="4" w:type="pct"/>
          <w:trHeight w:val="473"/>
        </w:trPr>
        <w:tc>
          <w:tcPr>
            <w:tcW w:w="1133" w:type="pct"/>
            <w:tcBorders>
              <w:top w:val="single" w:sz="4" w:space="0" w:color="auto"/>
              <w:left w:val="single" w:sz="4" w:space="0" w:color="auto"/>
              <w:bottom w:val="single" w:sz="4" w:space="0" w:color="auto"/>
              <w:right w:val="single" w:sz="4" w:space="0" w:color="auto"/>
            </w:tcBorders>
            <w:vAlign w:val="center"/>
          </w:tcPr>
          <w:p w14:paraId="61CDEF90" w14:textId="28130248" w:rsidR="00B4745A" w:rsidRPr="00350B4F" w:rsidRDefault="00B4745A" w:rsidP="00AE0969">
            <w:pPr>
              <w:tabs>
                <w:tab w:val="left" w:pos="426"/>
                <w:tab w:val="left" w:pos="5387"/>
                <w:tab w:val="left" w:pos="5812"/>
              </w:tabs>
              <w:overflowPunct w:val="0"/>
              <w:autoSpaceDE w:val="0"/>
              <w:autoSpaceDN w:val="0"/>
              <w:adjustRightInd w:val="0"/>
              <w:textAlignment w:val="baseline"/>
              <w:rPr>
                <w:rFonts w:ascii="Arial" w:hAnsi="Arial" w:cs="Arial"/>
                <w:noProof/>
                <w:color w:val="000000" w:themeColor="text1"/>
                <w:sz w:val="20"/>
                <w:szCs w:val="20"/>
              </w:rPr>
            </w:pPr>
            <w:r w:rsidRPr="00350B4F">
              <w:rPr>
                <w:rFonts w:ascii="Arial" w:hAnsi="Arial" w:cs="Arial"/>
                <w:bCs/>
                <w:noProof/>
                <w:color w:val="000000" w:themeColor="text1"/>
                <w:sz w:val="20"/>
                <w:szCs w:val="20"/>
              </w:rPr>
              <w:t xml:space="preserve">In Hungary, from non-CIB Bank (hereinafter: third-party) ATM in HUF and EUR </w:t>
            </w:r>
            <w:r w:rsidRPr="00E45962">
              <w:rPr>
                <w:rFonts w:ascii="Arial" w:hAnsi="Arial" w:cs="Arial"/>
                <w:bCs/>
                <w:noProof/>
                <w:color w:val="000000" w:themeColor="text1"/>
                <w:sz w:val="20"/>
                <w:szCs w:val="20"/>
              </w:rPr>
              <w:t>and Cashback at  point of sale</w:t>
            </w:r>
          </w:p>
        </w:tc>
        <w:tc>
          <w:tcPr>
            <w:tcW w:w="1518" w:type="pct"/>
            <w:gridSpan w:val="2"/>
            <w:tcBorders>
              <w:top w:val="single" w:sz="4" w:space="0" w:color="auto"/>
              <w:left w:val="single" w:sz="4" w:space="0" w:color="auto"/>
              <w:bottom w:val="single" w:sz="4" w:space="0" w:color="auto"/>
              <w:right w:val="single" w:sz="4" w:space="0" w:color="auto"/>
            </w:tcBorders>
            <w:vAlign w:val="center"/>
          </w:tcPr>
          <w:p w14:paraId="346C4067" w14:textId="78A6C646" w:rsidR="00B4745A" w:rsidRPr="003E7E36" w:rsidRDefault="00B4745A" w:rsidP="00A82E4E">
            <w:pPr>
              <w:overflowPunct w:val="0"/>
              <w:autoSpaceDE w:val="0"/>
              <w:autoSpaceDN w:val="0"/>
              <w:adjustRightInd w:val="0"/>
              <w:ind w:left="459" w:right="461"/>
              <w:jc w:val="center"/>
              <w:textAlignment w:val="baseline"/>
              <w:rPr>
                <w:rFonts w:ascii="Arial" w:hAnsi="Arial" w:cs="Arial"/>
                <w:color w:val="000000" w:themeColor="text1"/>
                <w:sz w:val="20"/>
                <w:szCs w:val="20"/>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szCs w:val="20"/>
              </w:rPr>
              <w:t>1864</w:t>
            </w:r>
          </w:p>
        </w:tc>
        <w:tc>
          <w:tcPr>
            <w:tcW w:w="734" w:type="pct"/>
            <w:tcBorders>
              <w:top w:val="single" w:sz="4" w:space="0" w:color="auto"/>
              <w:left w:val="single" w:sz="4" w:space="0" w:color="auto"/>
              <w:bottom w:val="single" w:sz="4" w:space="0" w:color="auto"/>
              <w:right w:val="single" w:sz="4" w:space="0" w:color="auto"/>
            </w:tcBorders>
            <w:vAlign w:val="center"/>
          </w:tcPr>
          <w:p w14:paraId="5EAE4142" w14:textId="311152AF" w:rsidR="00B4745A" w:rsidRPr="003E7E36" w:rsidRDefault="00AE0969" w:rsidP="00AE0969">
            <w:pPr>
              <w:overflowPunct w:val="0"/>
              <w:autoSpaceDE w:val="0"/>
              <w:autoSpaceDN w:val="0"/>
              <w:adjustRightInd w:val="0"/>
              <w:ind w:left="459" w:right="461"/>
              <w:jc w:val="center"/>
              <w:textAlignment w:val="baseline"/>
              <w:rPr>
                <w:rFonts w:ascii="Arial" w:hAnsi="Arial" w:cs="Arial"/>
                <w:noProof/>
                <w:color w:val="000000" w:themeColor="text1"/>
                <w:sz w:val="20"/>
                <w:szCs w:val="20"/>
                <w:lang w:val="en-GB"/>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rPr>
              <w:t>1519</w:t>
            </w:r>
          </w:p>
        </w:tc>
        <w:tc>
          <w:tcPr>
            <w:tcW w:w="780" w:type="pct"/>
            <w:tcBorders>
              <w:top w:val="single" w:sz="4" w:space="0" w:color="auto"/>
              <w:left w:val="single" w:sz="4" w:space="0" w:color="auto"/>
              <w:bottom w:val="single" w:sz="4" w:space="0" w:color="auto"/>
              <w:right w:val="single" w:sz="4" w:space="0" w:color="auto"/>
            </w:tcBorders>
            <w:vAlign w:val="center"/>
          </w:tcPr>
          <w:p w14:paraId="37EF8822" w14:textId="009DC2BE" w:rsidR="00B4745A" w:rsidRPr="003E7E36" w:rsidRDefault="00B4745A" w:rsidP="00A82E4E">
            <w:pPr>
              <w:overflowPunct w:val="0"/>
              <w:autoSpaceDE w:val="0"/>
              <w:autoSpaceDN w:val="0"/>
              <w:adjustRightInd w:val="0"/>
              <w:ind w:left="459" w:right="461"/>
              <w:jc w:val="center"/>
              <w:textAlignment w:val="baseline"/>
              <w:rPr>
                <w:rFonts w:ascii="Arial" w:hAnsi="Arial" w:cs="Arial"/>
                <w:color w:val="000000" w:themeColor="text1"/>
                <w:sz w:val="20"/>
                <w:szCs w:val="20"/>
              </w:rPr>
            </w:pPr>
            <w:r w:rsidRPr="003E7E36">
              <w:rPr>
                <w:rFonts w:ascii="Arial" w:hAnsi="Arial" w:cs="Arial"/>
                <w:noProof/>
                <w:color w:val="000000" w:themeColor="text1"/>
                <w:sz w:val="20"/>
                <w:szCs w:val="20"/>
                <w:lang w:val="en-GB"/>
              </w:rPr>
              <w:t xml:space="preserve">HUF </w:t>
            </w:r>
            <w:r w:rsidR="00D809B3" w:rsidRPr="003E7E36">
              <w:rPr>
                <w:rFonts w:ascii="Arial" w:hAnsi="Arial" w:cs="Arial"/>
                <w:sz w:val="20"/>
              </w:rPr>
              <w:t>1519</w:t>
            </w:r>
          </w:p>
        </w:tc>
        <w:tc>
          <w:tcPr>
            <w:tcW w:w="831" w:type="pct"/>
            <w:tcBorders>
              <w:top w:val="single" w:sz="4" w:space="0" w:color="auto"/>
              <w:left w:val="single" w:sz="4" w:space="0" w:color="auto"/>
              <w:bottom w:val="single" w:sz="4" w:space="0" w:color="auto"/>
              <w:right w:val="single" w:sz="4" w:space="0" w:color="auto"/>
            </w:tcBorders>
            <w:vAlign w:val="center"/>
          </w:tcPr>
          <w:p w14:paraId="7B465C96" w14:textId="4E45373E" w:rsidR="00B4745A" w:rsidRPr="003E7E36" w:rsidRDefault="00B4745A" w:rsidP="00A82E4E">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Not available</w:t>
            </w:r>
          </w:p>
        </w:tc>
      </w:tr>
      <w:bookmarkEnd w:id="1"/>
    </w:tbl>
    <w:p w14:paraId="726F8AA9" w14:textId="77777777" w:rsidR="00AE0969" w:rsidRDefault="00AE0969">
      <w:r>
        <w:br w:type="page"/>
      </w:r>
    </w:p>
    <w:p w14:paraId="066E8D3C" w14:textId="77777777" w:rsidR="00EE5095" w:rsidRDefault="00EE5095"/>
    <w:tbl>
      <w:tblPr>
        <w:tblW w:w="5219" w:type="pct"/>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
        <w:gridCol w:w="3266"/>
        <w:gridCol w:w="2266"/>
        <w:gridCol w:w="2133"/>
        <w:gridCol w:w="2130"/>
        <w:gridCol w:w="2278"/>
        <w:gridCol w:w="2399"/>
      </w:tblGrid>
      <w:tr w:rsidR="00AE0969" w:rsidRPr="00555544" w14:paraId="1CCAE582" w14:textId="77777777" w:rsidTr="004E79D5">
        <w:trPr>
          <w:trHeight w:val="290"/>
        </w:trPr>
        <w:tc>
          <w:tcPr>
            <w:tcW w:w="5000" w:type="pct"/>
            <w:gridSpan w:val="7"/>
            <w:tcBorders>
              <w:top w:val="single" w:sz="4" w:space="0" w:color="auto"/>
              <w:bottom w:val="single" w:sz="4" w:space="0" w:color="auto"/>
            </w:tcBorders>
            <w:shd w:val="clear" w:color="auto" w:fill="AEAAAA" w:themeFill="background2" w:themeFillShade="BF"/>
          </w:tcPr>
          <w:p w14:paraId="47477E73" w14:textId="1449E8AA" w:rsidR="00AE0969" w:rsidRPr="003B25F8" w:rsidRDefault="00AE0969"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20"/>
                <w:szCs w:val="20"/>
                <w:highlight w:val="darkGray"/>
                <w:shd w:val="pct12" w:color="auto" w:fill="auto"/>
              </w:rPr>
            </w:pPr>
            <w:r w:rsidRPr="003B25F8">
              <w:rPr>
                <w:rFonts w:ascii="Arial" w:hAnsi="Arial" w:cs="Arial"/>
                <w:b/>
                <w:noProof/>
                <w:color w:val="000000" w:themeColor="text1"/>
                <w:sz w:val="20"/>
                <w:szCs w:val="20"/>
                <w:highlight w:val="darkGray"/>
                <w:shd w:val="pct12" w:color="auto" w:fill="auto"/>
              </w:rPr>
              <w:t>FORINT-BASED DEBIT BANKCARDS</w:t>
            </w:r>
          </w:p>
        </w:tc>
      </w:tr>
      <w:tr w:rsidR="00AE0969" w:rsidRPr="00555544" w14:paraId="022841B1" w14:textId="77777777" w:rsidTr="004E79D5">
        <w:trPr>
          <w:trHeight w:val="574"/>
        </w:trPr>
        <w:tc>
          <w:tcPr>
            <w:tcW w:w="1133" w:type="pct"/>
            <w:gridSpan w:val="2"/>
            <w:tcBorders>
              <w:top w:val="single" w:sz="4" w:space="0" w:color="auto"/>
            </w:tcBorders>
            <w:shd w:val="clear" w:color="auto" w:fill="AEAAAA" w:themeFill="background2" w:themeFillShade="BF"/>
            <w:vAlign w:val="center"/>
          </w:tcPr>
          <w:p w14:paraId="2ED37D00" w14:textId="77777777" w:rsidR="00AE0969" w:rsidRPr="00555544" w:rsidRDefault="00AE0969"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782" w:type="pct"/>
            <w:tcBorders>
              <w:top w:val="single" w:sz="4" w:space="0" w:color="auto"/>
            </w:tcBorders>
            <w:shd w:val="clear" w:color="auto" w:fill="D0CECE" w:themeFill="background2" w:themeFillShade="E6"/>
            <w:vAlign w:val="center"/>
          </w:tcPr>
          <w:p w14:paraId="026F3B80" w14:textId="77777777" w:rsidR="00AE0969" w:rsidRDefault="00AE0969"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Visa Inspire </w:t>
            </w:r>
          </w:p>
          <w:p w14:paraId="004A5075" w14:textId="77777777" w:rsidR="00AE0969" w:rsidRPr="00555544" w:rsidRDefault="00AE0969"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Electronic Bankcard</w:t>
            </w:r>
          </w:p>
        </w:tc>
        <w:tc>
          <w:tcPr>
            <w:tcW w:w="736" w:type="pct"/>
            <w:tcBorders>
              <w:top w:val="single" w:sz="4" w:space="0" w:color="auto"/>
            </w:tcBorders>
            <w:shd w:val="clear" w:color="auto" w:fill="D0CECE" w:themeFill="background2" w:themeFillShade="E6"/>
            <w:vAlign w:val="center"/>
          </w:tcPr>
          <w:p w14:paraId="3DFD3966"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368FE4ED" w14:textId="77777777" w:rsidR="00AE0969" w:rsidRPr="00555544" w:rsidRDefault="00AE0969" w:rsidP="004E79D5">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Embossed Bankcard</w:t>
            </w:r>
          </w:p>
        </w:tc>
        <w:tc>
          <w:tcPr>
            <w:tcW w:w="734" w:type="pct"/>
            <w:tcBorders>
              <w:top w:val="single" w:sz="4" w:space="0" w:color="auto"/>
            </w:tcBorders>
            <w:shd w:val="clear" w:color="auto" w:fill="D0CECE" w:themeFill="background2" w:themeFillShade="E6"/>
            <w:vAlign w:val="center"/>
          </w:tcPr>
          <w:p w14:paraId="494E30BD"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57B097ED"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Pr>
                <w:rFonts w:ascii="Arial" w:hAnsi="Arial" w:cs="Arial"/>
                <w:b/>
                <w:noProof/>
                <w:color w:val="000000" w:themeColor="text1"/>
                <w:sz w:val="18"/>
                <w:szCs w:val="18"/>
              </w:rPr>
              <w:t>Platinum</w:t>
            </w:r>
            <w:r w:rsidRPr="00555544">
              <w:rPr>
                <w:rFonts w:ascii="Arial" w:hAnsi="Arial" w:cs="Arial"/>
                <w:b/>
                <w:noProof/>
                <w:color w:val="000000" w:themeColor="text1"/>
                <w:sz w:val="18"/>
                <w:szCs w:val="18"/>
              </w:rPr>
              <w:t xml:space="preserve"> Bankcard</w:t>
            </w:r>
          </w:p>
        </w:tc>
        <w:tc>
          <w:tcPr>
            <w:tcW w:w="780" w:type="pct"/>
            <w:tcBorders>
              <w:top w:val="single" w:sz="4" w:space="0" w:color="auto"/>
            </w:tcBorders>
            <w:shd w:val="clear" w:color="auto" w:fill="D0CECE" w:themeFill="background2" w:themeFillShade="E6"/>
            <w:vAlign w:val="center"/>
          </w:tcPr>
          <w:p w14:paraId="2CC15410"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MasterCard Gold </w:t>
            </w:r>
          </w:p>
          <w:p w14:paraId="0FC2B20C"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831" w:type="pct"/>
            <w:tcBorders>
              <w:top w:val="single" w:sz="4" w:space="0" w:color="auto"/>
            </w:tcBorders>
            <w:shd w:val="clear" w:color="auto" w:fill="D0CECE" w:themeFill="background2" w:themeFillShade="E6"/>
            <w:vAlign w:val="center"/>
          </w:tcPr>
          <w:p w14:paraId="3B352DBB" w14:textId="77777777" w:rsidR="00AE0969" w:rsidRPr="00555544" w:rsidRDefault="00AE0969"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Internet Card</w:t>
            </w:r>
            <w:r w:rsidRPr="00555544">
              <w:rPr>
                <w:rFonts w:ascii="Arial" w:hAnsi="Arial" w:cs="Arial"/>
                <w:b/>
                <w:noProof/>
                <w:color w:val="000000" w:themeColor="text1"/>
                <w:sz w:val="18"/>
                <w:szCs w:val="18"/>
                <w:vertAlign w:val="superscript"/>
              </w:rPr>
              <w:t>2</w:t>
            </w:r>
          </w:p>
        </w:tc>
      </w:tr>
      <w:tr w:rsidR="00AE0969" w:rsidRPr="00D43E8F" w14:paraId="10CCD5DB" w14:textId="77777777" w:rsidTr="003B25F8">
        <w:trPr>
          <w:trHeight w:val="1491"/>
        </w:trPr>
        <w:tc>
          <w:tcPr>
            <w:tcW w:w="1133" w:type="pct"/>
            <w:gridSpan w:val="2"/>
            <w:vAlign w:val="center"/>
          </w:tcPr>
          <w:p w14:paraId="1903C700" w14:textId="77777777" w:rsidR="00AE0969" w:rsidRPr="00D43E8F" w:rsidRDefault="00AE0969" w:rsidP="00AE0969">
            <w:pPr>
              <w:tabs>
                <w:tab w:val="left" w:pos="426"/>
                <w:tab w:val="left" w:pos="5387"/>
                <w:tab w:val="left" w:pos="5812"/>
              </w:tabs>
              <w:overflowPunct w:val="0"/>
              <w:autoSpaceDE w:val="0"/>
              <w:autoSpaceDN w:val="0"/>
              <w:adjustRightInd w:val="0"/>
              <w:contextualSpacing/>
              <w:textAlignment w:val="baseline"/>
              <w:rPr>
                <w:rFonts w:ascii="Arial" w:hAnsi="Arial" w:cs="Arial"/>
                <w:bCs/>
                <w:noProof/>
                <w:color w:val="000000" w:themeColor="text1"/>
                <w:sz w:val="20"/>
                <w:szCs w:val="20"/>
              </w:rPr>
            </w:pPr>
            <w:bookmarkStart w:id="2" w:name="_Hlk182387169"/>
            <w:r w:rsidRPr="00D43E8F">
              <w:rPr>
                <w:rFonts w:ascii="Arial" w:hAnsi="Arial" w:cs="Arial"/>
                <w:bCs/>
                <w:noProof/>
                <w:color w:val="000000" w:themeColor="text1"/>
                <w:sz w:val="20"/>
                <w:szCs w:val="20"/>
              </w:rPr>
              <w:t>Abroad, from Intesa SanPaolo bank group’s ATMs</w:t>
            </w:r>
            <w:r w:rsidRPr="00D43E8F">
              <w:rPr>
                <w:rFonts w:ascii="Arial" w:hAnsi="Arial" w:cs="Arial"/>
                <w:bCs/>
                <w:noProof/>
                <w:color w:val="000000" w:themeColor="text1"/>
                <w:sz w:val="20"/>
                <w:szCs w:val="20"/>
                <w:vertAlign w:val="superscript"/>
              </w:rPr>
              <w:t>6</w:t>
            </w:r>
          </w:p>
        </w:tc>
        <w:tc>
          <w:tcPr>
            <w:tcW w:w="2252" w:type="pct"/>
            <w:gridSpan w:val="3"/>
            <w:vAlign w:val="center"/>
          </w:tcPr>
          <w:p w14:paraId="4FB2256E" w14:textId="63DD140E" w:rsidR="00AE0969" w:rsidRPr="003E7E36" w:rsidRDefault="00AE0969" w:rsidP="00A82E4E">
            <w:pPr>
              <w:overflowPunct w:val="0"/>
              <w:autoSpaceDE w:val="0"/>
              <w:autoSpaceDN w:val="0"/>
              <w:adjustRightInd w:val="0"/>
              <w:ind w:left="459" w:right="459"/>
              <w:jc w:val="center"/>
              <w:textAlignment w:val="baseline"/>
              <w:rPr>
                <w:rFonts w:ascii="Arial" w:hAnsi="Arial" w:cs="Arial"/>
                <w:bCs/>
                <w:noProof/>
                <w:color w:val="000000" w:themeColor="text1"/>
                <w:sz w:val="20"/>
                <w:szCs w:val="20"/>
                <w:lang w:val="en-GB"/>
              </w:rPr>
            </w:pPr>
            <w:r w:rsidRPr="003E7E36">
              <w:rPr>
                <w:rFonts w:ascii="Arial" w:hAnsi="Arial" w:cs="Arial"/>
                <w:bCs/>
                <w:noProof/>
                <w:color w:val="000000" w:themeColor="text1"/>
                <w:sz w:val="20"/>
                <w:szCs w:val="20"/>
                <w:lang w:val="en-GB"/>
              </w:rPr>
              <w:t>HUF 0</w:t>
            </w:r>
          </w:p>
        </w:tc>
        <w:tc>
          <w:tcPr>
            <w:tcW w:w="780" w:type="pct"/>
            <w:vAlign w:val="center"/>
          </w:tcPr>
          <w:p w14:paraId="304E031E" w14:textId="0E7BE1F4" w:rsidR="00AE0969" w:rsidRPr="003E7E36" w:rsidRDefault="00AE0969" w:rsidP="00A82E4E">
            <w:pPr>
              <w:overflowPunct w:val="0"/>
              <w:autoSpaceDE w:val="0"/>
              <w:autoSpaceDN w:val="0"/>
              <w:adjustRightInd w:val="0"/>
              <w:ind w:left="459" w:right="459"/>
              <w:jc w:val="center"/>
              <w:textAlignment w:val="baseline"/>
              <w:rPr>
                <w:rFonts w:ascii="Arial" w:hAnsi="Arial" w:cs="Arial"/>
                <w:bCs/>
                <w:sz w:val="20"/>
                <w:szCs w:val="20"/>
              </w:rPr>
            </w:pPr>
            <w:r w:rsidRPr="003E7E36">
              <w:rPr>
                <w:rFonts w:ascii="Arial" w:hAnsi="Arial" w:cs="Arial"/>
                <w:bCs/>
                <w:noProof/>
                <w:color w:val="000000" w:themeColor="text1"/>
                <w:sz w:val="20"/>
                <w:szCs w:val="20"/>
                <w:lang w:val="en-GB"/>
              </w:rPr>
              <w:t xml:space="preserve">HUF </w:t>
            </w:r>
            <w:r w:rsidR="00D809B3" w:rsidRPr="003E7E36">
              <w:rPr>
                <w:rFonts w:ascii="Arial" w:hAnsi="Arial" w:cs="Arial"/>
                <w:bCs/>
                <w:sz w:val="20"/>
                <w:szCs w:val="20"/>
              </w:rPr>
              <w:t>5207</w:t>
            </w:r>
          </w:p>
          <w:p w14:paraId="79686DC7" w14:textId="41980516" w:rsidR="00AE0969" w:rsidRPr="003E7E36" w:rsidRDefault="00AE0969" w:rsidP="00A82E4E">
            <w:pPr>
              <w:jc w:val="center"/>
              <w:rPr>
                <w:rFonts w:ascii="Arial" w:hAnsi="Arial" w:cs="Arial"/>
                <w:bCs/>
                <w:color w:val="000000" w:themeColor="text1"/>
                <w:sz w:val="20"/>
                <w:szCs w:val="20"/>
              </w:rPr>
            </w:pPr>
            <w:r w:rsidRPr="003E7E36">
              <w:rPr>
                <w:rFonts w:ascii="Arial" w:hAnsi="Arial" w:cs="Arial"/>
                <w:bCs/>
                <w:sz w:val="20"/>
                <w:szCs w:val="20"/>
                <w:lang w:val="en-GB"/>
              </w:rPr>
              <w:t xml:space="preserve">Except: ATMs operating in EEC member countries where in case of EUR, HUF </w:t>
            </w:r>
            <w:r w:rsidR="00D809B3" w:rsidRPr="003E7E36">
              <w:rPr>
                <w:rFonts w:ascii="Arial" w:hAnsi="Arial" w:cs="Arial"/>
                <w:bCs/>
                <w:sz w:val="20"/>
              </w:rPr>
              <w:t>1519</w:t>
            </w:r>
          </w:p>
        </w:tc>
        <w:tc>
          <w:tcPr>
            <w:tcW w:w="831" w:type="pct"/>
            <w:vAlign w:val="center"/>
          </w:tcPr>
          <w:p w14:paraId="36485AB6" w14:textId="57AD3EB9" w:rsidR="00AE0969" w:rsidRPr="003E7E36" w:rsidRDefault="00AE0969" w:rsidP="00A82E4E">
            <w:pPr>
              <w:overflowPunct w:val="0"/>
              <w:autoSpaceDE w:val="0"/>
              <w:autoSpaceDN w:val="0"/>
              <w:adjustRightInd w:val="0"/>
              <w:ind w:right="-142"/>
              <w:jc w:val="center"/>
              <w:textAlignment w:val="baseline"/>
              <w:rPr>
                <w:rFonts w:ascii="Arial" w:hAnsi="Arial" w:cs="Arial"/>
                <w:bCs/>
                <w:noProof/>
                <w:color w:val="000000" w:themeColor="text1"/>
                <w:sz w:val="20"/>
                <w:szCs w:val="20"/>
              </w:rPr>
            </w:pPr>
            <w:r w:rsidRPr="003E7E36">
              <w:rPr>
                <w:rFonts w:ascii="Arial" w:hAnsi="Arial" w:cs="Arial"/>
                <w:bCs/>
                <w:noProof/>
                <w:color w:val="000000" w:themeColor="text1"/>
                <w:sz w:val="20"/>
                <w:lang w:val="en-GB"/>
              </w:rPr>
              <w:t>Not available</w:t>
            </w:r>
          </w:p>
        </w:tc>
      </w:tr>
      <w:tr w:rsidR="00B4745A" w:rsidRPr="00D43E8F" w14:paraId="518A467F" w14:textId="77777777" w:rsidTr="003B25F8">
        <w:trPr>
          <w:trHeight w:val="600"/>
        </w:trPr>
        <w:tc>
          <w:tcPr>
            <w:tcW w:w="1133" w:type="pct"/>
            <w:gridSpan w:val="2"/>
            <w:vAlign w:val="center"/>
          </w:tcPr>
          <w:p w14:paraId="66372194" w14:textId="2F20EF0D" w:rsidR="00B4745A" w:rsidRPr="00D43E8F" w:rsidRDefault="00B4745A" w:rsidP="00AE0969">
            <w:pPr>
              <w:tabs>
                <w:tab w:val="left" w:pos="5387"/>
                <w:tab w:val="left" w:pos="5812"/>
              </w:tabs>
              <w:overflowPunct w:val="0"/>
              <w:autoSpaceDE w:val="0"/>
              <w:autoSpaceDN w:val="0"/>
              <w:adjustRightInd w:val="0"/>
              <w:textAlignment w:val="baseline"/>
              <w:rPr>
                <w:rFonts w:ascii="Arial" w:hAnsi="Arial" w:cs="Arial"/>
                <w:bCs/>
                <w:color w:val="000000" w:themeColor="text1"/>
                <w:sz w:val="20"/>
              </w:rPr>
            </w:pPr>
            <w:r w:rsidRPr="00D43E8F">
              <w:rPr>
                <w:rFonts w:ascii="Arial" w:hAnsi="Arial" w:cs="Arial"/>
                <w:bCs/>
                <w:noProof/>
                <w:color w:val="000000" w:themeColor="text1"/>
                <w:sz w:val="20"/>
              </w:rPr>
              <w:t>Abroad, from other ATM and Cashback at  point of sale (Cashback at point of sale is only for CIB Mastercard Gold Bankcard)</w:t>
            </w:r>
          </w:p>
        </w:tc>
        <w:tc>
          <w:tcPr>
            <w:tcW w:w="1518" w:type="pct"/>
            <w:gridSpan w:val="2"/>
            <w:vAlign w:val="center"/>
          </w:tcPr>
          <w:p w14:paraId="45AC4831" w14:textId="000806B8" w:rsidR="00B4745A" w:rsidRPr="003E7E36" w:rsidRDefault="00B4745A" w:rsidP="00A82E4E">
            <w:pPr>
              <w:overflowPunct w:val="0"/>
              <w:autoSpaceDE w:val="0"/>
              <w:autoSpaceDN w:val="0"/>
              <w:adjustRightInd w:val="0"/>
              <w:ind w:left="459" w:right="461"/>
              <w:jc w:val="center"/>
              <w:textAlignment w:val="baseline"/>
              <w:rPr>
                <w:rFonts w:ascii="Arial" w:hAnsi="Arial" w:cs="Arial"/>
                <w:bCs/>
                <w:noProof/>
                <w:color w:val="000000" w:themeColor="text1"/>
                <w:sz w:val="20"/>
                <w:szCs w:val="20"/>
                <w:lang w:val="en-GB"/>
              </w:rPr>
            </w:pPr>
            <w:r w:rsidRPr="003E7E36">
              <w:rPr>
                <w:rFonts w:ascii="Arial" w:hAnsi="Arial" w:cs="Arial"/>
                <w:bCs/>
                <w:color w:val="000000" w:themeColor="text1"/>
                <w:sz w:val="20"/>
                <w:szCs w:val="20"/>
              </w:rPr>
              <w:t xml:space="preserve">HUF </w:t>
            </w:r>
            <w:r w:rsidR="00D809B3" w:rsidRPr="003E7E36">
              <w:rPr>
                <w:rFonts w:ascii="Arial" w:hAnsi="Arial" w:cs="Arial"/>
                <w:bCs/>
                <w:sz w:val="20"/>
                <w:szCs w:val="20"/>
              </w:rPr>
              <w:t>5207</w:t>
            </w:r>
          </w:p>
          <w:p w14:paraId="6C1014DD" w14:textId="4EF67FA2" w:rsidR="00B4745A" w:rsidRPr="003E7E36" w:rsidRDefault="00B4745A" w:rsidP="00A82E4E">
            <w:pPr>
              <w:jc w:val="center"/>
              <w:rPr>
                <w:rFonts w:ascii="Arial" w:hAnsi="Arial" w:cs="Arial"/>
                <w:bCs/>
                <w:color w:val="000000" w:themeColor="text1"/>
                <w:sz w:val="20"/>
                <w:szCs w:val="20"/>
              </w:rPr>
            </w:pPr>
            <w:r w:rsidRPr="003E7E36">
              <w:rPr>
                <w:rFonts w:ascii="Arial" w:hAnsi="Arial" w:cs="Arial"/>
                <w:bCs/>
                <w:color w:val="000000" w:themeColor="text1"/>
                <w:sz w:val="20"/>
                <w:szCs w:val="20"/>
              </w:rPr>
              <w:t xml:space="preserve">Except: ATMs operating in EEC member countries where in case of EUR, HUF </w:t>
            </w:r>
            <w:r w:rsidR="00D809B3" w:rsidRPr="003E7E36">
              <w:rPr>
                <w:rFonts w:ascii="Arial" w:hAnsi="Arial" w:cs="Arial"/>
                <w:bCs/>
                <w:sz w:val="20"/>
                <w:szCs w:val="20"/>
              </w:rPr>
              <w:t>1864</w:t>
            </w:r>
          </w:p>
        </w:tc>
        <w:tc>
          <w:tcPr>
            <w:tcW w:w="734" w:type="pct"/>
          </w:tcPr>
          <w:p w14:paraId="5EFEBC86" w14:textId="37ECEE62" w:rsidR="00AE0969" w:rsidRPr="003E7E36" w:rsidRDefault="00AE0969" w:rsidP="003B25F8">
            <w:pPr>
              <w:overflowPunct w:val="0"/>
              <w:autoSpaceDE w:val="0"/>
              <w:autoSpaceDN w:val="0"/>
              <w:adjustRightInd w:val="0"/>
              <w:ind w:right="-101"/>
              <w:jc w:val="center"/>
              <w:textAlignment w:val="baseline"/>
              <w:rPr>
                <w:rFonts w:ascii="Arial" w:hAnsi="Arial" w:cs="Arial"/>
                <w:bCs/>
                <w:sz w:val="20"/>
                <w:szCs w:val="20"/>
                <w:lang w:val="en-GB"/>
              </w:rPr>
            </w:pPr>
            <w:r w:rsidRPr="003E7E36">
              <w:rPr>
                <w:rFonts w:ascii="Arial" w:hAnsi="Arial" w:cs="Arial"/>
                <w:bCs/>
                <w:color w:val="000000" w:themeColor="text1"/>
                <w:sz w:val="20"/>
                <w:szCs w:val="20"/>
              </w:rPr>
              <w:t xml:space="preserve">HUF </w:t>
            </w:r>
            <w:r w:rsidR="00D809B3" w:rsidRPr="003E7E36">
              <w:rPr>
                <w:rFonts w:ascii="Arial" w:hAnsi="Arial" w:cs="Arial"/>
                <w:bCs/>
                <w:sz w:val="20"/>
                <w:szCs w:val="20"/>
              </w:rPr>
              <w:t>5207</w:t>
            </w:r>
          </w:p>
          <w:p w14:paraId="05DA7308" w14:textId="17820849" w:rsidR="00B4745A" w:rsidRPr="003E7E36" w:rsidRDefault="00AE0969" w:rsidP="003B25F8">
            <w:pPr>
              <w:overflowPunct w:val="0"/>
              <w:autoSpaceDE w:val="0"/>
              <w:autoSpaceDN w:val="0"/>
              <w:adjustRightInd w:val="0"/>
              <w:ind w:right="-101"/>
              <w:jc w:val="center"/>
              <w:textAlignment w:val="baseline"/>
              <w:rPr>
                <w:rFonts w:ascii="Arial" w:hAnsi="Arial" w:cs="Arial"/>
                <w:bCs/>
                <w:color w:val="000000" w:themeColor="text1"/>
                <w:sz w:val="20"/>
                <w:szCs w:val="20"/>
              </w:rPr>
            </w:pPr>
            <w:r w:rsidRPr="003E7E36">
              <w:rPr>
                <w:rFonts w:ascii="Arial" w:hAnsi="Arial" w:cs="Arial"/>
                <w:bCs/>
                <w:color w:val="000000" w:themeColor="text1"/>
                <w:sz w:val="20"/>
                <w:szCs w:val="20"/>
              </w:rPr>
              <w:t xml:space="preserve">Except: ATMs operating in EEC member countries where in case of EUR, HUF </w:t>
            </w:r>
            <w:r w:rsidR="00D809B3" w:rsidRPr="003E7E36">
              <w:rPr>
                <w:rFonts w:ascii="Arial" w:hAnsi="Arial" w:cs="Arial"/>
                <w:bCs/>
                <w:sz w:val="20"/>
              </w:rPr>
              <w:t>1519</w:t>
            </w:r>
          </w:p>
        </w:tc>
        <w:tc>
          <w:tcPr>
            <w:tcW w:w="780" w:type="pct"/>
            <w:vAlign w:val="center"/>
          </w:tcPr>
          <w:p w14:paraId="7F0BDE94" w14:textId="72849476" w:rsidR="00B4745A" w:rsidRPr="003E7E36" w:rsidRDefault="00B4745A" w:rsidP="00A82E4E">
            <w:pPr>
              <w:overflowPunct w:val="0"/>
              <w:autoSpaceDE w:val="0"/>
              <w:autoSpaceDN w:val="0"/>
              <w:adjustRightInd w:val="0"/>
              <w:ind w:right="459"/>
              <w:jc w:val="center"/>
              <w:textAlignment w:val="baseline"/>
              <w:rPr>
                <w:rFonts w:ascii="Arial" w:hAnsi="Arial" w:cs="Arial"/>
                <w:bCs/>
                <w:sz w:val="20"/>
                <w:szCs w:val="20"/>
                <w:lang w:val="en-GB"/>
              </w:rPr>
            </w:pPr>
            <w:r w:rsidRPr="003E7E36">
              <w:rPr>
                <w:rFonts w:ascii="Arial" w:hAnsi="Arial" w:cs="Arial"/>
                <w:bCs/>
                <w:color w:val="000000" w:themeColor="text1"/>
                <w:sz w:val="20"/>
                <w:szCs w:val="20"/>
              </w:rPr>
              <w:t xml:space="preserve">HUF </w:t>
            </w:r>
            <w:r w:rsidR="00D809B3" w:rsidRPr="003E7E36">
              <w:rPr>
                <w:rFonts w:ascii="Arial" w:hAnsi="Arial" w:cs="Arial"/>
                <w:bCs/>
                <w:sz w:val="20"/>
                <w:szCs w:val="20"/>
              </w:rPr>
              <w:t>5207</w:t>
            </w:r>
          </w:p>
          <w:p w14:paraId="3FFD43EB" w14:textId="634058B1" w:rsidR="00B4745A" w:rsidRPr="003E7E36" w:rsidRDefault="00B4745A" w:rsidP="00A82E4E">
            <w:pPr>
              <w:jc w:val="center"/>
              <w:rPr>
                <w:rFonts w:ascii="Arial" w:hAnsi="Arial" w:cs="Arial"/>
                <w:bCs/>
                <w:color w:val="000000" w:themeColor="text1"/>
                <w:sz w:val="20"/>
                <w:szCs w:val="20"/>
              </w:rPr>
            </w:pPr>
            <w:r w:rsidRPr="003E7E36">
              <w:rPr>
                <w:rFonts w:ascii="Arial" w:hAnsi="Arial" w:cs="Arial"/>
                <w:bCs/>
                <w:color w:val="000000" w:themeColor="text1"/>
                <w:sz w:val="20"/>
                <w:szCs w:val="20"/>
              </w:rPr>
              <w:t xml:space="preserve">Except: ATMs operating in EEC member countries where in case of EUR, HUF </w:t>
            </w:r>
            <w:r w:rsidR="00D809B3" w:rsidRPr="003E7E36">
              <w:rPr>
                <w:rFonts w:ascii="Arial" w:hAnsi="Arial" w:cs="Arial"/>
                <w:bCs/>
                <w:sz w:val="20"/>
              </w:rPr>
              <w:t>1519</w:t>
            </w:r>
          </w:p>
        </w:tc>
        <w:tc>
          <w:tcPr>
            <w:tcW w:w="831" w:type="pct"/>
            <w:vAlign w:val="center"/>
          </w:tcPr>
          <w:p w14:paraId="72235BEB" w14:textId="36CFF4B3" w:rsidR="00B4745A" w:rsidRPr="003E7E36" w:rsidRDefault="00B4745A" w:rsidP="00A82E4E">
            <w:pPr>
              <w:overflowPunct w:val="0"/>
              <w:autoSpaceDE w:val="0"/>
              <w:autoSpaceDN w:val="0"/>
              <w:adjustRightInd w:val="0"/>
              <w:ind w:right="-142"/>
              <w:jc w:val="center"/>
              <w:textAlignment w:val="baseline"/>
              <w:rPr>
                <w:rFonts w:ascii="Arial" w:hAnsi="Arial" w:cs="Arial"/>
                <w:bCs/>
                <w:color w:val="000000" w:themeColor="text1"/>
                <w:sz w:val="20"/>
              </w:rPr>
            </w:pPr>
            <w:r w:rsidRPr="003E7E36">
              <w:rPr>
                <w:rFonts w:ascii="Arial" w:hAnsi="Arial" w:cs="Arial"/>
                <w:bCs/>
                <w:noProof/>
                <w:color w:val="000000" w:themeColor="text1"/>
                <w:sz w:val="20"/>
              </w:rPr>
              <w:t>Not available</w:t>
            </w:r>
          </w:p>
        </w:tc>
      </w:tr>
      <w:bookmarkEnd w:id="2"/>
      <w:tr w:rsidR="00B34EF8" w:rsidRPr="00D43E8F" w14:paraId="0A1DAED7" w14:textId="74310B2A" w:rsidTr="003B25F8">
        <w:trPr>
          <w:gridBefore w:val="1"/>
          <w:trHeight w:val="600"/>
        </w:trPr>
        <w:tc>
          <w:tcPr>
            <w:tcW w:w="1127" w:type="pct"/>
            <w:vAlign w:val="center"/>
          </w:tcPr>
          <w:p w14:paraId="42D18489" w14:textId="55BCEAD7" w:rsidR="00B34EF8" w:rsidRPr="00D43E8F" w:rsidRDefault="00B34EF8" w:rsidP="00D243F2">
            <w:pPr>
              <w:tabs>
                <w:tab w:val="left" w:pos="5387"/>
                <w:tab w:val="left" w:pos="5812"/>
              </w:tabs>
              <w:overflowPunct w:val="0"/>
              <w:autoSpaceDE w:val="0"/>
              <w:autoSpaceDN w:val="0"/>
              <w:adjustRightInd w:val="0"/>
              <w:ind w:left="59"/>
              <w:textAlignment w:val="baseline"/>
              <w:rPr>
                <w:rFonts w:ascii="Arial" w:hAnsi="Arial" w:cs="Arial"/>
                <w:bCs/>
                <w:color w:val="000000" w:themeColor="text1"/>
                <w:sz w:val="20"/>
              </w:rPr>
            </w:pPr>
            <w:r w:rsidRPr="00D43E8F">
              <w:rPr>
                <w:rFonts w:ascii="Arial" w:hAnsi="Arial" w:cs="Arial"/>
                <w:bCs/>
                <w:color w:val="000000" w:themeColor="text1"/>
                <w:sz w:val="20"/>
              </w:rPr>
              <w:t>Cash deposit with Bankcard to ATM</w:t>
            </w:r>
          </w:p>
        </w:tc>
        <w:tc>
          <w:tcPr>
            <w:tcW w:w="3873" w:type="pct"/>
            <w:gridSpan w:val="5"/>
            <w:vAlign w:val="center"/>
          </w:tcPr>
          <w:p w14:paraId="7A5781DB" w14:textId="77777777" w:rsidR="00B34EF8" w:rsidRPr="003E7E36" w:rsidRDefault="00B34EF8" w:rsidP="00D243F2">
            <w:pPr>
              <w:overflowPunct w:val="0"/>
              <w:autoSpaceDE w:val="0"/>
              <w:autoSpaceDN w:val="0"/>
              <w:adjustRightInd w:val="0"/>
              <w:ind w:right="-142"/>
              <w:jc w:val="center"/>
              <w:textAlignment w:val="baseline"/>
              <w:rPr>
                <w:rFonts w:ascii="Arial" w:hAnsi="Arial" w:cs="Arial"/>
                <w:bCs/>
                <w:color w:val="000000" w:themeColor="text1"/>
                <w:sz w:val="20"/>
              </w:rPr>
            </w:pPr>
          </w:p>
        </w:tc>
      </w:tr>
      <w:tr w:rsidR="00D43E8F" w:rsidRPr="00D43E8F" w14:paraId="35A92800" w14:textId="73BDD8C8" w:rsidTr="00D43E8F">
        <w:trPr>
          <w:gridBefore w:val="1"/>
          <w:trHeight w:val="251"/>
        </w:trPr>
        <w:tc>
          <w:tcPr>
            <w:tcW w:w="1127" w:type="pct"/>
            <w:vAlign w:val="center"/>
          </w:tcPr>
          <w:p w14:paraId="40BF675B" w14:textId="1229732F" w:rsidR="00D43E8F" w:rsidRPr="00D43E8F" w:rsidRDefault="00D43E8F" w:rsidP="00156480">
            <w:pPr>
              <w:tabs>
                <w:tab w:val="left" w:pos="426"/>
                <w:tab w:val="left" w:pos="5387"/>
                <w:tab w:val="left" w:pos="5812"/>
              </w:tabs>
              <w:overflowPunct w:val="0"/>
              <w:autoSpaceDE w:val="0"/>
              <w:autoSpaceDN w:val="0"/>
              <w:adjustRightInd w:val="0"/>
              <w:textAlignment w:val="baseline"/>
              <w:rPr>
                <w:rFonts w:ascii="Arial" w:hAnsi="Arial" w:cs="Arial"/>
                <w:bCs/>
                <w:color w:val="000000" w:themeColor="text1"/>
                <w:sz w:val="20"/>
              </w:rPr>
            </w:pPr>
            <w:r w:rsidRPr="00D43E8F">
              <w:rPr>
                <w:rFonts w:ascii="Arial" w:hAnsi="Arial" w:cs="Arial"/>
                <w:bCs/>
                <w:color w:val="000000" w:themeColor="text1"/>
                <w:sz w:val="20"/>
              </w:rPr>
              <w:t>ATM operated by CIB Bank with envelope</w:t>
            </w:r>
            <w:r w:rsidR="00DC733A" w:rsidRPr="007C122F">
              <w:rPr>
                <w:rFonts w:ascii="Arial" w:hAnsi="Arial" w:cs="Arial"/>
                <w:b/>
                <w:sz w:val="20"/>
                <w:szCs w:val="20"/>
                <w:vertAlign w:val="superscript"/>
              </w:rPr>
              <w:t>1</w:t>
            </w:r>
            <w:r w:rsidR="00DC733A">
              <w:rPr>
                <w:rFonts w:ascii="Arial" w:hAnsi="Arial" w:cs="Arial"/>
                <w:b/>
                <w:sz w:val="20"/>
                <w:szCs w:val="20"/>
                <w:vertAlign w:val="superscript"/>
              </w:rPr>
              <w:t>4</w:t>
            </w:r>
          </w:p>
        </w:tc>
        <w:tc>
          <w:tcPr>
            <w:tcW w:w="2253" w:type="pct"/>
            <w:gridSpan w:val="3"/>
            <w:vAlign w:val="center"/>
          </w:tcPr>
          <w:p w14:paraId="36FFA5FC" w14:textId="44254670" w:rsidR="00D43E8F" w:rsidRPr="003E7E36" w:rsidRDefault="00D43E8F" w:rsidP="00D243F2">
            <w:pPr>
              <w:jc w:val="center"/>
              <w:rPr>
                <w:rFonts w:ascii="Arial" w:hAnsi="Arial" w:cs="Arial"/>
                <w:bCs/>
                <w:color w:val="000000" w:themeColor="text1"/>
                <w:sz w:val="20"/>
                <w:szCs w:val="20"/>
              </w:rPr>
            </w:pPr>
            <w:r w:rsidRPr="003E7E36">
              <w:rPr>
                <w:rFonts w:ascii="Arial" w:hAnsi="Arial" w:cs="Arial"/>
                <w:bCs/>
                <w:color w:val="000000" w:themeColor="text1"/>
                <w:sz w:val="20"/>
                <w:szCs w:val="20"/>
              </w:rPr>
              <w:t>0,229 % + HUF 34</w:t>
            </w:r>
            <w:r w:rsidRPr="003E7E36">
              <w:rPr>
                <w:rFonts w:ascii="Arial" w:hAnsi="Arial" w:cs="Arial"/>
                <w:bCs/>
                <w:color w:val="000000" w:themeColor="text1"/>
                <w:sz w:val="20"/>
                <w:szCs w:val="20"/>
                <w:vertAlign w:val="superscript"/>
              </w:rPr>
              <w:t>10</w:t>
            </w:r>
          </w:p>
        </w:tc>
        <w:tc>
          <w:tcPr>
            <w:tcW w:w="786" w:type="pct"/>
            <w:vAlign w:val="center"/>
          </w:tcPr>
          <w:p w14:paraId="75F8AAEC" w14:textId="650C22BB" w:rsidR="00D43E8F" w:rsidRPr="003E7E36" w:rsidRDefault="00D43E8F" w:rsidP="00B34EF8">
            <w:pPr>
              <w:jc w:val="center"/>
              <w:rPr>
                <w:rFonts w:ascii="Arial" w:hAnsi="Arial" w:cs="Arial"/>
                <w:bCs/>
                <w:color w:val="000000" w:themeColor="text1"/>
                <w:sz w:val="20"/>
                <w:szCs w:val="20"/>
              </w:rPr>
            </w:pPr>
            <w:r w:rsidRPr="003E7E36">
              <w:rPr>
                <w:rFonts w:ascii="Arial" w:hAnsi="Arial" w:cs="Arial"/>
                <w:bCs/>
                <w:color w:val="000000" w:themeColor="text1"/>
                <w:sz w:val="20"/>
                <w:szCs w:val="20"/>
              </w:rPr>
              <w:t>0,229 % + HUF 34</w:t>
            </w:r>
            <w:r w:rsidRPr="003E7E36">
              <w:rPr>
                <w:rFonts w:ascii="Arial" w:hAnsi="Arial" w:cs="Arial"/>
                <w:bCs/>
                <w:color w:val="000000" w:themeColor="text1"/>
                <w:sz w:val="20"/>
                <w:szCs w:val="20"/>
                <w:vertAlign w:val="superscript"/>
              </w:rPr>
              <w:t>10</w:t>
            </w:r>
          </w:p>
        </w:tc>
        <w:tc>
          <w:tcPr>
            <w:tcW w:w="834" w:type="pct"/>
            <w:vAlign w:val="center"/>
          </w:tcPr>
          <w:p w14:paraId="5FC22242" w14:textId="77777777" w:rsidR="00D43E8F" w:rsidRPr="003E7E36" w:rsidRDefault="00D43E8F" w:rsidP="00D243F2">
            <w:pPr>
              <w:overflowPunct w:val="0"/>
              <w:autoSpaceDE w:val="0"/>
              <w:autoSpaceDN w:val="0"/>
              <w:adjustRightInd w:val="0"/>
              <w:ind w:right="-142"/>
              <w:jc w:val="center"/>
              <w:textAlignment w:val="baseline"/>
              <w:rPr>
                <w:rFonts w:ascii="Arial" w:hAnsi="Arial" w:cs="Arial"/>
                <w:bCs/>
                <w:color w:val="000000" w:themeColor="text1"/>
                <w:sz w:val="20"/>
              </w:rPr>
            </w:pPr>
            <w:r w:rsidRPr="003E7E36">
              <w:rPr>
                <w:rFonts w:ascii="Arial" w:hAnsi="Arial" w:cs="Arial"/>
                <w:bCs/>
                <w:noProof/>
                <w:color w:val="000000" w:themeColor="text1"/>
                <w:sz w:val="20"/>
              </w:rPr>
              <w:t>Not available</w:t>
            </w:r>
          </w:p>
        </w:tc>
      </w:tr>
      <w:tr w:rsidR="00D43E8F" w:rsidRPr="00D43E8F" w14:paraId="76A69FB7" w14:textId="0B29195C" w:rsidTr="00D43E8F">
        <w:trPr>
          <w:gridBefore w:val="1"/>
          <w:trHeight w:val="59"/>
        </w:trPr>
        <w:tc>
          <w:tcPr>
            <w:tcW w:w="1127" w:type="pct"/>
            <w:vAlign w:val="center"/>
          </w:tcPr>
          <w:p w14:paraId="44CFDC22" w14:textId="0EB5D9D7" w:rsidR="00D43E8F" w:rsidRPr="00D43E8F" w:rsidRDefault="00D43E8F" w:rsidP="00156480">
            <w:pPr>
              <w:tabs>
                <w:tab w:val="left" w:pos="426"/>
                <w:tab w:val="left" w:pos="5387"/>
                <w:tab w:val="left" w:pos="5812"/>
              </w:tabs>
              <w:overflowPunct w:val="0"/>
              <w:autoSpaceDE w:val="0"/>
              <w:autoSpaceDN w:val="0"/>
              <w:adjustRightInd w:val="0"/>
              <w:textAlignment w:val="baseline"/>
              <w:rPr>
                <w:rFonts w:ascii="Arial" w:hAnsi="Arial" w:cs="Arial"/>
                <w:bCs/>
                <w:color w:val="000000" w:themeColor="text1"/>
                <w:sz w:val="20"/>
              </w:rPr>
            </w:pPr>
            <w:r w:rsidRPr="00D43E8F">
              <w:rPr>
                <w:rFonts w:ascii="Arial" w:hAnsi="Arial" w:cs="Arial"/>
                <w:bCs/>
                <w:color w:val="000000" w:themeColor="text1"/>
                <w:sz w:val="20"/>
              </w:rPr>
              <w:t>ATM operated by CIB Bank with immediately credited deposit</w:t>
            </w:r>
          </w:p>
        </w:tc>
        <w:tc>
          <w:tcPr>
            <w:tcW w:w="2253" w:type="pct"/>
            <w:gridSpan w:val="3"/>
            <w:vAlign w:val="center"/>
          </w:tcPr>
          <w:p w14:paraId="0505ECC6" w14:textId="1D9D5D4B" w:rsidR="00D43E8F" w:rsidRPr="003E7E36" w:rsidRDefault="00D43E8F" w:rsidP="00DA3FA9">
            <w:pPr>
              <w:jc w:val="center"/>
              <w:rPr>
                <w:rFonts w:ascii="Arial" w:hAnsi="Arial" w:cs="Arial"/>
                <w:bCs/>
                <w:color w:val="000000" w:themeColor="text1"/>
                <w:sz w:val="20"/>
                <w:szCs w:val="20"/>
              </w:rPr>
            </w:pPr>
            <w:r w:rsidRPr="003E7E36">
              <w:rPr>
                <w:rFonts w:ascii="Arial" w:hAnsi="Arial" w:cs="Arial"/>
                <w:bCs/>
                <w:color w:val="000000" w:themeColor="text1"/>
                <w:sz w:val="20"/>
                <w:szCs w:val="20"/>
              </w:rPr>
              <w:t>0,229 % + HUF 34</w:t>
            </w:r>
            <w:r w:rsidRPr="003E7E36">
              <w:rPr>
                <w:rFonts w:ascii="Arial" w:hAnsi="Arial" w:cs="Arial"/>
                <w:bCs/>
                <w:color w:val="000000" w:themeColor="text1"/>
                <w:sz w:val="20"/>
                <w:szCs w:val="20"/>
                <w:vertAlign w:val="superscript"/>
              </w:rPr>
              <w:t>10</w:t>
            </w:r>
          </w:p>
        </w:tc>
        <w:tc>
          <w:tcPr>
            <w:tcW w:w="786" w:type="pct"/>
            <w:vAlign w:val="center"/>
          </w:tcPr>
          <w:p w14:paraId="3C52A1E5" w14:textId="3910B54D" w:rsidR="00D43E8F" w:rsidRPr="003E7E36" w:rsidRDefault="00D43E8F" w:rsidP="00B34EF8">
            <w:pPr>
              <w:jc w:val="center"/>
              <w:rPr>
                <w:rFonts w:ascii="Arial" w:hAnsi="Arial" w:cs="Arial"/>
                <w:bCs/>
                <w:color w:val="000000" w:themeColor="text1"/>
                <w:sz w:val="20"/>
                <w:szCs w:val="20"/>
              </w:rPr>
            </w:pPr>
            <w:r w:rsidRPr="003E7E36">
              <w:rPr>
                <w:rFonts w:ascii="Arial" w:hAnsi="Arial" w:cs="Arial"/>
                <w:bCs/>
                <w:color w:val="000000" w:themeColor="text1"/>
                <w:sz w:val="20"/>
                <w:szCs w:val="20"/>
              </w:rPr>
              <w:t>0,229 % + HUF 34</w:t>
            </w:r>
            <w:r w:rsidRPr="003E7E36">
              <w:rPr>
                <w:rFonts w:ascii="Arial" w:hAnsi="Arial" w:cs="Arial"/>
                <w:bCs/>
                <w:color w:val="000000" w:themeColor="text1"/>
                <w:sz w:val="20"/>
                <w:szCs w:val="20"/>
                <w:vertAlign w:val="superscript"/>
              </w:rPr>
              <w:t>10</w:t>
            </w:r>
          </w:p>
        </w:tc>
        <w:tc>
          <w:tcPr>
            <w:tcW w:w="834" w:type="pct"/>
            <w:vAlign w:val="center"/>
          </w:tcPr>
          <w:p w14:paraId="49199CF1" w14:textId="70FC1E38" w:rsidR="00D43E8F" w:rsidRPr="003E7E36" w:rsidRDefault="00D43E8F" w:rsidP="00DA3FA9">
            <w:pPr>
              <w:overflowPunct w:val="0"/>
              <w:autoSpaceDE w:val="0"/>
              <w:autoSpaceDN w:val="0"/>
              <w:adjustRightInd w:val="0"/>
              <w:ind w:right="-142"/>
              <w:jc w:val="center"/>
              <w:textAlignment w:val="baseline"/>
              <w:rPr>
                <w:rFonts w:ascii="Arial" w:hAnsi="Arial" w:cs="Arial"/>
                <w:bCs/>
                <w:noProof/>
                <w:color w:val="000000" w:themeColor="text1"/>
                <w:sz w:val="20"/>
              </w:rPr>
            </w:pPr>
            <w:r w:rsidRPr="003E7E36">
              <w:rPr>
                <w:rFonts w:ascii="Arial" w:hAnsi="Arial" w:cs="Arial"/>
                <w:bCs/>
                <w:noProof/>
                <w:color w:val="000000" w:themeColor="text1"/>
                <w:sz w:val="20"/>
              </w:rPr>
              <w:t>Not available</w:t>
            </w:r>
          </w:p>
        </w:tc>
      </w:tr>
      <w:tr w:rsidR="00B34EF8" w:rsidRPr="00D43E8F" w14:paraId="50A6D042" w14:textId="241B144A" w:rsidTr="003B25F8">
        <w:trPr>
          <w:gridBefore w:val="1"/>
          <w:trHeight w:val="236"/>
        </w:trPr>
        <w:tc>
          <w:tcPr>
            <w:tcW w:w="1127" w:type="pct"/>
          </w:tcPr>
          <w:p w14:paraId="79BB067E" w14:textId="77777777" w:rsidR="00B34EF8" w:rsidRPr="00D43E8F" w:rsidRDefault="00B34EF8">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D43E8F">
              <w:rPr>
                <w:rFonts w:ascii="Arial" w:hAnsi="Arial" w:cs="Arial"/>
                <w:bCs/>
                <w:noProof/>
                <w:color w:val="000000" w:themeColor="text1"/>
                <w:sz w:val="20"/>
              </w:rPr>
              <w:t>Over-the-counter cash withdrawal with Bankcard</w:t>
            </w:r>
          </w:p>
        </w:tc>
        <w:tc>
          <w:tcPr>
            <w:tcW w:w="3873" w:type="pct"/>
            <w:gridSpan w:val="5"/>
          </w:tcPr>
          <w:p w14:paraId="16F503FD" w14:textId="4F590A65" w:rsidR="00B34EF8" w:rsidRPr="003E7E36" w:rsidRDefault="00B34EF8">
            <w:pPr>
              <w:overflowPunct w:val="0"/>
              <w:autoSpaceDE w:val="0"/>
              <w:autoSpaceDN w:val="0"/>
              <w:adjustRightInd w:val="0"/>
              <w:ind w:right="-142"/>
              <w:textAlignment w:val="baseline"/>
              <w:rPr>
                <w:rFonts w:ascii="Arial" w:hAnsi="Arial" w:cs="Arial"/>
                <w:bCs/>
                <w:noProof/>
                <w:color w:val="000000" w:themeColor="text1"/>
                <w:sz w:val="20"/>
              </w:rPr>
            </w:pPr>
          </w:p>
        </w:tc>
      </w:tr>
      <w:tr w:rsidR="00B34EF8" w:rsidRPr="00D43E8F" w14:paraId="329A5DCA" w14:textId="3FEC7822" w:rsidTr="003B25F8">
        <w:trPr>
          <w:gridBefore w:val="1"/>
          <w:trHeight w:val="236"/>
        </w:trPr>
        <w:tc>
          <w:tcPr>
            <w:tcW w:w="1127" w:type="pct"/>
          </w:tcPr>
          <w:p w14:paraId="2A905B87" w14:textId="77777777" w:rsidR="00B34EF8" w:rsidRPr="00D43E8F" w:rsidRDefault="00B34EF8" w:rsidP="00A82E4E">
            <w:pPr>
              <w:tabs>
                <w:tab w:val="left" w:pos="426"/>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D43E8F">
              <w:rPr>
                <w:rFonts w:ascii="Arial" w:hAnsi="Arial" w:cs="Arial"/>
                <w:bCs/>
                <w:noProof/>
                <w:color w:val="000000" w:themeColor="text1"/>
                <w:sz w:val="20"/>
              </w:rPr>
              <w:t>At third-party bank and at post offices, in Hungary</w:t>
            </w:r>
          </w:p>
        </w:tc>
        <w:tc>
          <w:tcPr>
            <w:tcW w:w="3039" w:type="pct"/>
            <w:gridSpan w:val="4"/>
            <w:vAlign w:val="center"/>
          </w:tcPr>
          <w:p w14:paraId="7F1424ED" w14:textId="1577F2D4" w:rsidR="00B34EF8" w:rsidRPr="003E7E36" w:rsidRDefault="00B34EF8" w:rsidP="00B34EF8">
            <w:pPr>
              <w:tabs>
                <w:tab w:val="left" w:pos="4455"/>
              </w:tabs>
              <w:overflowPunct w:val="0"/>
              <w:autoSpaceDE w:val="0"/>
              <w:autoSpaceDN w:val="0"/>
              <w:adjustRightInd w:val="0"/>
              <w:ind w:left="-60" w:right="-42"/>
              <w:jc w:val="center"/>
              <w:textAlignment w:val="baseline"/>
              <w:rPr>
                <w:rFonts w:ascii="Arial" w:hAnsi="Arial" w:cs="Arial"/>
                <w:bCs/>
                <w:sz w:val="20"/>
                <w:szCs w:val="20"/>
              </w:rPr>
            </w:pPr>
            <w:r w:rsidRPr="003E7E36">
              <w:rPr>
                <w:rFonts w:ascii="Arial" w:hAnsi="Arial" w:cs="Arial"/>
                <w:bCs/>
                <w:sz w:val="20"/>
                <w:szCs w:val="20"/>
              </w:rPr>
              <w:t xml:space="preserve">2,708 </w:t>
            </w:r>
            <w:r w:rsidRPr="003E7E36">
              <w:rPr>
                <w:rFonts w:ascii="Arial" w:hAnsi="Arial" w:cs="Arial"/>
                <w:bCs/>
                <w:noProof/>
                <w:color w:val="000000" w:themeColor="text1"/>
                <w:sz w:val="20"/>
                <w:szCs w:val="20"/>
                <w:lang w:val="en-GB"/>
              </w:rPr>
              <w:t xml:space="preserve">%, min. HUF </w:t>
            </w:r>
            <w:r w:rsidRPr="003E7E36">
              <w:rPr>
                <w:rFonts w:ascii="Arial" w:hAnsi="Arial" w:cs="Arial"/>
                <w:bCs/>
                <w:sz w:val="20"/>
                <w:szCs w:val="20"/>
              </w:rPr>
              <w:t>2172</w:t>
            </w:r>
            <w:r w:rsidRPr="003E7E36">
              <w:rPr>
                <w:rFonts w:ascii="Arial" w:hAnsi="Arial" w:cs="Arial"/>
                <w:bCs/>
                <w:noProof/>
                <w:color w:val="000000" w:themeColor="text1"/>
                <w:sz w:val="20"/>
                <w:szCs w:val="20"/>
                <w:lang w:val="en-GB"/>
              </w:rPr>
              <w:t xml:space="preserve">, max. HUF </w:t>
            </w:r>
            <w:r w:rsidRPr="003E7E36">
              <w:rPr>
                <w:rFonts w:ascii="Arial" w:hAnsi="Arial" w:cs="Arial"/>
                <w:bCs/>
                <w:sz w:val="20"/>
                <w:szCs w:val="20"/>
              </w:rPr>
              <w:t>217 474</w:t>
            </w:r>
          </w:p>
        </w:tc>
        <w:tc>
          <w:tcPr>
            <w:tcW w:w="834" w:type="pct"/>
            <w:vAlign w:val="center"/>
          </w:tcPr>
          <w:p w14:paraId="42D9A4F7" w14:textId="77777777" w:rsidR="00B34EF8" w:rsidRPr="003E7E36" w:rsidRDefault="00B34EF8" w:rsidP="00A82E4E">
            <w:pPr>
              <w:overflowPunct w:val="0"/>
              <w:autoSpaceDE w:val="0"/>
              <w:autoSpaceDN w:val="0"/>
              <w:adjustRightInd w:val="0"/>
              <w:ind w:right="-142"/>
              <w:jc w:val="center"/>
              <w:textAlignment w:val="baseline"/>
              <w:rPr>
                <w:rFonts w:ascii="Arial" w:hAnsi="Arial" w:cs="Arial"/>
                <w:bCs/>
                <w:noProof/>
                <w:color w:val="000000" w:themeColor="text1"/>
                <w:sz w:val="20"/>
              </w:rPr>
            </w:pPr>
            <w:r w:rsidRPr="003E7E36">
              <w:rPr>
                <w:rFonts w:ascii="Arial" w:hAnsi="Arial" w:cs="Arial"/>
                <w:bCs/>
                <w:noProof/>
                <w:color w:val="000000" w:themeColor="text1"/>
                <w:sz w:val="20"/>
              </w:rPr>
              <w:t>Not available</w:t>
            </w:r>
          </w:p>
        </w:tc>
      </w:tr>
      <w:tr w:rsidR="00B34EF8" w:rsidRPr="00D43E8F" w14:paraId="3B8551DE" w14:textId="693FDA87" w:rsidTr="003B25F8">
        <w:trPr>
          <w:gridBefore w:val="1"/>
          <w:trHeight w:val="220"/>
        </w:trPr>
        <w:tc>
          <w:tcPr>
            <w:tcW w:w="1127" w:type="pct"/>
          </w:tcPr>
          <w:p w14:paraId="345A4208" w14:textId="77777777" w:rsidR="00B34EF8" w:rsidRPr="00D43E8F" w:rsidRDefault="00B34EF8" w:rsidP="00A82E4E">
            <w:pPr>
              <w:tabs>
                <w:tab w:val="left" w:pos="426"/>
                <w:tab w:val="left" w:pos="5387"/>
                <w:tab w:val="left" w:pos="5812"/>
              </w:tabs>
              <w:overflowPunct w:val="0"/>
              <w:autoSpaceDE w:val="0"/>
              <w:autoSpaceDN w:val="0"/>
              <w:adjustRightInd w:val="0"/>
              <w:textAlignment w:val="baseline"/>
              <w:rPr>
                <w:rFonts w:ascii="Arial" w:hAnsi="Arial" w:cs="Arial"/>
                <w:bCs/>
                <w:noProof/>
                <w:color w:val="000000" w:themeColor="text1"/>
                <w:sz w:val="20"/>
              </w:rPr>
            </w:pPr>
          </w:p>
          <w:p w14:paraId="670CE1DA" w14:textId="6B08315A" w:rsidR="00B34EF8" w:rsidRPr="00D43E8F" w:rsidRDefault="00B34EF8" w:rsidP="00A82E4E">
            <w:pPr>
              <w:tabs>
                <w:tab w:val="left" w:pos="426"/>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D43E8F">
              <w:rPr>
                <w:rFonts w:ascii="Arial" w:hAnsi="Arial" w:cs="Arial"/>
                <w:bCs/>
                <w:noProof/>
                <w:color w:val="000000" w:themeColor="text1"/>
                <w:sz w:val="20"/>
              </w:rPr>
              <w:t>Other financial institute abroad</w:t>
            </w:r>
          </w:p>
        </w:tc>
        <w:tc>
          <w:tcPr>
            <w:tcW w:w="3039" w:type="pct"/>
            <w:gridSpan w:val="4"/>
            <w:vAlign w:val="center"/>
          </w:tcPr>
          <w:p w14:paraId="4C83D69B" w14:textId="35AB657D" w:rsidR="00B34EF8" w:rsidRPr="003E7E36" w:rsidRDefault="00B34EF8" w:rsidP="00B34EF8">
            <w:pPr>
              <w:tabs>
                <w:tab w:val="left" w:pos="4455"/>
              </w:tabs>
              <w:overflowPunct w:val="0"/>
              <w:autoSpaceDE w:val="0"/>
              <w:autoSpaceDN w:val="0"/>
              <w:adjustRightInd w:val="0"/>
              <w:ind w:left="459" w:right="459"/>
              <w:jc w:val="center"/>
              <w:textAlignment w:val="baseline"/>
              <w:rPr>
                <w:rFonts w:ascii="Arial" w:hAnsi="Arial" w:cs="Arial"/>
                <w:bCs/>
                <w:sz w:val="20"/>
                <w:szCs w:val="20"/>
              </w:rPr>
            </w:pPr>
            <w:r w:rsidRPr="003E7E36">
              <w:rPr>
                <w:rFonts w:ascii="Arial" w:hAnsi="Arial" w:cs="Arial"/>
                <w:bCs/>
                <w:noProof/>
                <w:color w:val="000000" w:themeColor="text1"/>
                <w:sz w:val="20"/>
                <w:szCs w:val="20"/>
                <w:lang w:val="en-GB"/>
              </w:rPr>
              <w:t xml:space="preserve">HUF </w:t>
            </w:r>
            <w:r w:rsidRPr="003E7E36">
              <w:rPr>
                <w:rFonts w:ascii="Arial" w:hAnsi="Arial" w:cs="Arial"/>
                <w:bCs/>
                <w:sz w:val="20"/>
                <w:szCs w:val="20"/>
              </w:rPr>
              <w:t>9057</w:t>
            </w:r>
          </w:p>
          <w:p w14:paraId="088ECDED" w14:textId="7DEB7153" w:rsidR="00B34EF8" w:rsidRPr="003E7E36" w:rsidRDefault="00B34EF8" w:rsidP="00B34EF8">
            <w:pPr>
              <w:tabs>
                <w:tab w:val="left" w:pos="4455"/>
              </w:tabs>
              <w:overflowPunct w:val="0"/>
              <w:autoSpaceDE w:val="0"/>
              <w:autoSpaceDN w:val="0"/>
              <w:adjustRightInd w:val="0"/>
              <w:ind w:left="459" w:right="461"/>
              <w:jc w:val="center"/>
              <w:textAlignment w:val="baseline"/>
              <w:rPr>
                <w:rFonts w:ascii="Arial" w:hAnsi="Arial" w:cs="Arial"/>
                <w:bCs/>
                <w:sz w:val="20"/>
                <w:szCs w:val="20"/>
              </w:rPr>
            </w:pPr>
            <w:r w:rsidRPr="003E7E36">
              <w:rPr>
                <w:rFonts w:ascii="Arial" w:hAnsi="Arial" w:cs="Arial"/>
                <w:bCs/>
                <w:sz w:val="20"/>
                <w:szCs w:val="20"/>
                <w:lang w:val="en-GB"/>
              </w:rPr>
              <w:t xml:space="preserve">Except: in EEC member countries where in case of EUR </w:t>
            </w:r>
            <w:r w:rsidRPr="003E7E36">
              <w:rPr>
                <w:rFonts w:ascii="Arial" w:hAnsi="Arial" w:cs="Arial"/>
                <w:bCs/>
                <w:sz w:val="20"/>
                <w:szCs w:val="20"/>
              </w:rPr>
              <w:t>2,</w:t>
            </w:r>
            <w:r w:rsidR="00D47DD8" w:rsidRPr="003E7E36">
              <w:rPr>
                <w:rFonts w:ascii="Arial" w:hAnsi="Arial" w:cs="Arial"/>
                <w:bCs/>
                <w:sz w:val="20"/>
                <w:szCs w:val="20"/>
              </w:rPr>
              <w:t>708</w:t>
            </w:r>
            <w:r w:rsidRPr="003E7E36">
              <w:rPr>
                <w:rFonts w:ascii="Arial" w:hAnsi="Arial" w:cs="Arial"/>
                <w:bCs/>
                <w:noProof/>
                <w:color w:val="000000" w:themeColor="text1"/>
                <w:sz w:val="20"/>
                <w:szCs w:val="20"/>
                <w:lang w:val="en-GB"/>
              </w:rPr>
              <w:t xml:space="preserve">%, min. HUF </w:t>
            </w:r>
            <w:r w:rsidR="00770D4D" w:rsidRPr="003E7E36">
              <w:rPr>
                <w:rFonts w:ascii="Arial" w:hAnsi="Arial" w:cs="Arial"/>
                <w:bCs/>
                <w:noProof/>
                <w:color w:val="000000" w:themeColor="text1"/>
                <w:sz w:val="20"/>
                <w:szCs w:val="20"/>
                <w:lang w:val="en-GB"/>
              </w:rPr>
              <w:t>2</w:t>
            </w:r>
            <w:r w:rsidRPr="003E7E36">
              <w:rPr>
                <w:rFonts w:ascii="Arial" w:hAnsi="Arial" w:cs="Arial"/>
                <w:bCs/>
                <w:sz w:val="20"/>
                <w:szCs w:val="20"/>
              </w:rPr>
              <w:t> </w:t>
            </w:r>
            <w:r w:rsidR="00770D4D" w:rsidRPr="003E7E36">
              <w:rPr>
                <w:rFonts w:ascii="Arial" w:hAnsi="Arial" w:cs="Arial"/>
                <w:bCs/>
                <w:sz w:val="20"/>
                <w:szCs w:val="20"/>
              </w:rPr>
              <w:t>172</w:t>
            </w:r>
            <w:r w:rsidRPr="003E7E36">
              <w:rPr>
                <w:rFonts w:ascii="Arial" w:hAnsi="Arial" w:cs="Arial"/>
                <w:bCs/>
                <w:noProof/>
                <w:color w:val="000000" w:themeColor="text1"/>
                <w:sz w:val="20"/>
                <w:szCs w:val="20"/>
                <w:lang w:val="en-GB"/>
              </w:rPr>
              <w:t xml:space="preserve">, max. HUF </w:t>
            </w:r>
            <w:r w:rsidR="007509C7" w:rsidRPr="003E7E36">
              <w:rPr>
                <w:rFonts w:ascii="Arial" w:hAnsi="Arial" w:cs="Arial"/>
                <w:bCs/>
                <w:noProof/>
                <w:color w:val="000000" w:themeColor="text1"/>
                <w:sz w:val="20"/>
                <w:szCs w:val="20"/>
                <w:lang w:val="en-GB"/>
              </w:rPr>
              <w:t>217</w:t>
            </w:r>
            <w:r w:rsidRPr="003E7E36">
              <w:rPr>
                <w:rFonts w:ascii="Arial" w:hAnsi="Arial" w:cs="Arial"/>
                <w:bCs/>
                <w:sz w:val="20"/>
                <w:szCs w:val="20"/>
              </w:rPr>
              <w:t> </w:t>
            </w:r>
            <w:r w:rsidR="007509C7" w:rsidRPr="003E7E36">
              <w:rPr>
                <w:rFonts w:ascii="Arial" w:hAnsi="Arial" w:cs="Arial"/>
                <w:bCs/>
                <w:sz w:val="20"/>
                <w:szCs w:val="20"/>
              </w:rPr>
              <w:t>474</w:t>
            </w:r>
          </w:p>
        </w:tc>
        <w:tc>
          <w:tcPr>
            <w:tcW w:w="834" w:type="pct"/>
            <w:vAlign w:val="center"/>
          </w:tcPr>
          <w:p w14:paraId="697EAB7A" w14:textId="77777777" w:rsidR="00B34EF8" w:rsidRPr="003E7E36" w:rsidRDefault="00B34EF8" w:rsidP="00A82E4E">
            <w:pPr>
              <w:overflowPunct w:val="0"/>
              <w:autoSpaceDE w:val="0"/>
              <w:autoSpaceDN w:val="0"/>
              <w:adjustRightInd w:val="0"/>
              <w:ind w:right="-142"/>
              <w:jc w:val="center"/>
              <w:textAlignment w:val="baseline"/>
              <w:rPr>
                <w:rFonts w:ascii="Arial" w:hAnsi="Arial" w:cs="Arial"/>
                <w:bCs/>
                <w:noProof/>
                <w:color w:val="000000" w:themeColor="text1"/>
                <w:sz w:val="20"/>
              </w:rPr>
            </w:pPr>
            <w:r w:rsidRPr="003E7E36">
              <w:rPr>
                <w:rFonts w:ascii="Arial" w:hAnsi="Arial" w:cs="Arial"/>
                <w:bCs/>
                <w:noProof/>
                <w:color w:val="000000" w:themeColor="text1"/>
                <w:sz w:val="20"/>
              </w:rPr>
              <w:t>Not available</w:t>
            </w:r>
          </w:p>
        </w:tc>
      </w:tr>
      <w:tr w:rsidR="00B34EF8" w:rsidRPr="00D43E8F" w14:paraId="2D119B88" w14:textId="518620FD" w:rsidTr="003B25F8">
        <w:trPr>
          <w:gridBefore w:val="1"/>
          <w:trHeight w:val="359"/>
        </w:trPr>
        <w:tc>
          <w:tcPr>
            <w:tcW w:w="1127" w:type="pct"/>
          </w:tcPr>
          <w:p w14:paraId="04A296BB" w14:textId="77777777" w:rsidR="00B34EF8" w:rsidRPr="00D43E8F" w:rsidRDefault="00B34EF8" w:rsidP="00A82E4E">
            <w:pPr>
              <w:tabs>
                <w:tab w:val="left" w:pos="426"/>
                <w:tab w:val="left" w:pos="5387"/>
                <w:tab w:val="left" w:pos="5812"/>
              </w:tabs>
              <w:overflowPunct w:val="0"/>
              <w:autoSpaceDE w:val="0"/>
              <w:autoSpaceDN w:val="0"/>
              <w:adjustRightInd w:val="0"/>
              <w:textAlignment w:val="baseline"/>
              <w:rPr>
                <w:rFonts w:ascii="Arial" w:hAnsi="Arial" w:cs="Arial"/>
                <w:bCs/>
                <w:noProof/>
                <w:color w:val="000000" w:themeColor="text1"/>
                <w:sz w:val="20"/>
                <w:lang w:val="it-IT"/>
              </w:rPr>
            </w:pPr>
            <w:r w:rsidRPr="00D43E8F">
              <w:rPr>
                <w:rFonts w:ascii="Arial" w:hAnsi="Arial" w:cs="Arial"/>
                <w:bCs/>
                <w:noProof/>
                <w:color w:val="000000" w:themeColor="text1"/>
                <w:sz w:val="20"/>
                <w:lang w:val="it-IT"/>
              </w:rPr>
              <w:t>Balance inquiry via CIB ATM</w:t>
            </w:r>
          </w:p>
        </w:tc>
        <w:tc>
          <w:tcPr>
            <w:tcW w:w="3039" w:type="pct"/>
            <w:gridSpan w:val="4"/>
            <w:vAlign w:val="center"/>
          </w:tcPr>
          <w:p w14:paraId="6C7D38AE" w14:textId="2E1E736E" w:rsidR="00B34EF8" w:rsidRPr="003E7E36" w:rsidRDefault="00B34EF8" w:rsidP="00B34EF8">
            <w:pPr>
              <w:tabs>
                <w:tab w:val="left" w:pos="4455"/>
              </w:tabs>
              <w:overflowPunct w:val="0"/>
              <w:autoSpaceDE w:val="0"/>
              <w:autoSpaceDN w:val="0"/>
              <w:adjustRightInd w:val="0"/>
              <w:ind w:left="459" w:right="461"/>
              <w:jc w:val="center"/>
              <w:textAlignment w:val="baseline"/>
              <w:rPr>
                <w:rFonts w:ascii="Arial" w:hAnsi="Arial" w:cs="Arial"/>
                <w:bCs/>
                <w:noProof/>
                <w:color w:val="000000" w:themeColor="text1"/>
                <w:sz w:val="20"/>
                <w:szCs w:val="20"/>
              </w:rPr>
            </w:pPr>
            <w:r w:rsidRPr="003E7E36">
              <w:rPr>
                <w:rFonts w:ascii="Arial" w:hAnsi="Arial" w:cs="Arial"/>
                <w:bCs/>
                <w:noProof/>
                <w:color w:val="000000" w:themeColor="text1"/>
                <w:sz w:val="20"/>
                <w:szCs w:val="20"/>
                <w:lang w:val="en-GB"/>
              </w:rPr>
              <w:t xml:space="preserve">HUF </w:t>
            </w:r>
            <w:r w:rsidRPr="003E7E36">
              <w:rPr>
                <w:rFonts w:ascii="Arial" w:hAnsi="Arial" w:cs="Arial"/>
                <w:bCs/>
                <w:sz w:val="20"/>
                <w:szCs w:val="20"/>
              </w:rPr>
              <w:t>98</w:t>
            </w:r>
          </w:p>
        </w:tc>
        <w:tc>
          <w:tcPr>
            <w:tcW w:w="834" w:type="pct"/>
            <w:vAlign w:val="center"/>
          </w:tcPr>
          <w:p w14:paraId="1AF4669F" w14:textId="77777777" w:rsidR="00B34EF8" w:rsidRPr="003E7E36" w:rsidRDefault="00B34EF8" w:rsidP="00A82E4E">
            <w:pPr>
              <w:overflowPunct w:val="0"/>
              <w:autoSpaceDE w:val="0"/>
              <w:autoSpaceDN w:val="0"/>
              <w:adjustRightInd w:val="0"/>
              <w:ind w:right="-142"/>
              <w:jc w:val="center"/>
              <w:textAlignment w:val="baseline"/>
              <w:rPr>
                <w:rFonts w:ascii="Arial" w:hAnsi="Arial" w:cs="Arial"/>
                <w:bCs/>
                <w:noProof/>
                <w:color w:val="000000" w:themeColor="text1"/>
                <w:sz w:val="20"/>
              </w:rPr>
            </w:pPr>
            <w:r w:rsidRPr="003E7E36">
              <w:rPr>
                <w:rFonts w:ascii="Arial" w:hAnsi="Arial" w:cs="Arial"/>
                <w:bCs/>
                <w:noProof/>
                <w:color w:val="000000" w:themeColor="text1"/>
                <w:sz w:val="20"/>
              </w:rPr>
              <w:t>Not available</w:t>
            </w:r>
          </w:p>
        </w:tc>
      </w:tr>
    </w:tbl>
    <w:p w14:paraId="703A831F" w14:textId="77777777" w:rsidR="00B34EF8" w:rsidRDefault="00B34EF8">
      <w:r>
        <w:br w:type="page"/>
      </w:r>
    </w:p>
    <w:p w14:paraId="059D8E34" w14:textId="77777777" w:rsidR="00EE5095" w:rsidRDefault="00EE5095"/>
    <w:tbl>
      <w:tblPr>
        <w:tblW w:w="5216" w:type="pct"/>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3"/>
        <w:gridCol w:w="2274"/>
        <w:gridCol w:w="2126"/>
        <w:gridCol w:w="12"/>
        <w:gridCol w:w="2114"/>
        <w:gridCol w:w="14"/>
        <w:gridCol w:w="2265"/>
        <w:gridCol w:w="2407"/>
        <w:gridCol w:w="6"/>
      </w:tblGrid>
      <w:tr w:rsidR="00B34EF8" w:rsidRPr="00555544" w14:paraId="19FF8181" w14:textId="77777777" w:rsidTr="003B25F8">
        <w:trPr>
          <w:trHeight w:val="290"/>
        </w:trPr>
        <w:tc>
          <w:tcPr>
            <w:tcW w:w="5000" w:type="pct"/>
            <w:gridSpan w:val="9"/>
            <w:tcBorders>
              <w:top w:val="single" w:sz="4" w:space="0" w:color="auto"/>
              <w:bottom w:val="single" w:sz="4" w:space="0" w:color="auto"/>
            </w:tcBorders>
            <w:shd w:val="clear" w:color="auto" w:fill="AEAAAA" w:themeFill="background2" w:themeFillShade="BF"/>
          </w:tcPr>
          <w:p w14:paraId="29436828" w14:textId="77777777" w:rsidR="00B34EF8" w:rsidRPr="00555544" w:rsidRDefault="00B34EF8"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20"/>
              </w:rPr>
            </w:pPr>
            <w:r w:rsidRPr="00555544">
              <w:rPr>
                <w:rFonts w:ascii="Arial" w:hAnsi="Arial" w:cs="Arial"/>
                <w:b/>
                <w:noProof/>
                <w:color w:val="000000" w:themeColor="text1"/>
                <w:sz w:val="20"/>
                <w:szCs w:val="20"/>
                <w:highlight w:val="darkGray"/>
                <w:shd w:val="pct12" w:color="auto" w:fill="auto"/>
              </w:rPr>
              <w:t>FORINT-BASED DEBIT BANKCARDS</w:t>
            </w:r>
          </w:p>
        </w:tc>
      </w:tr>
      <w:tr w:rsidR="00DD6743" w:rsidRPr="00555544" w14:paraId="4F89FCCC" w14:textId="77777777" w:rsidTr="00DD6743">
        <w:trPr>
          <w:gridAfter w:val="1"/>
          <w:wAfter w:w="2" w:type="pct"/>
          <w:trHeight w:val="574"/>
        </w:trPr>
        <w:tc>
          <w:tcPr>
            <w:tcW w:w="1127" w:type="pct"/>
            <w:tcBorders>
              <w:top w:val="single" w:sz="4" w:space="0" w:color="auto"/>
            </w:tcBorders>
            <w:shd w:val="clear" w:color="auto" w:fill="AEAAAA" w:themeFill="background2" w:themeFillShade="BF"/>
            <w:vAlign w:val="center"/>
          </w:tcPr>
          <w:p w14:paraId="7A17E376" w14:textId="77777777" w:rsidR="00B34EF8" w:rsidRPr="00555544" w:rsidRDefault="00B34EF8"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785" w:type="pct"/>
            <w:tcBorders>
              <w:top w:val="single" w:sz="4" w:space="0" w:color="auto"/>
            </w:tcBorders>
            <w:shd w:val="clear" w:color="auto" w:fill="D0CECE" w:themeFill="background2" w:themeFillShade="E6"/>
            <w:vAlign w:val="center"/>
          </w:tcPr>
          <w:p w14:paraId="017E2F84" w14:textId="77777777" w:rsidR="00B34EF8" w:rsidRDefault="00B34EF8"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Visa Inspire </w:t>
            </w:r>
          </w:p>
          <w:p w14:paraId="60F181FD" w14:textId="77777777" w:rsidR="00B34EF8" w:rsidRPr="00555544" w:rsidRDefault="00B34EF8"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Electronic Bankcard</w:t>
            </w:r>
          </w:p>
        </w:tc>
        <w:tc>
          <w:tcPr>
            <w:tcW w:w="738" w:type="pct"/>
            <w:gridSpan w:val="2"/>
            <w:tcBorders>
              <w:top w:val="single" w:sz="4" w:space="0" w:color="auto"/>
            </w:tcBorders>
            <w:shd w:val="clear" w:color="auto" w:fill="D0CECE" w:themeFill="background2" w:themeFillShade="E6"/>
            <w:vAlign w:val="center"/>
          </w:tcPr>
          <w:p w14:paraId="2C14B91B" w14:textId="77777777" w:rsidR="00B34EF8" w:rsidRPr="00555544" w:rsidRDefault="00B34EF8"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320DF8DB" w14:textId="77777777" w:rsidR="00B34EF8" w:rsidRPr="00555544" w:rsidRDefault="00B34EF8" w:rsidP="004E79D5">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Embossed Bankcard</w:t>
            </w:r>
          </w:p>
        </w:tc>
        <w:tc>
          <w:tcPr>
            <w:tcW w:w="735" w:type="pct"/>
            <w:gridSpan w:val="2"/>
            <w:tcBorders>
              <w:top w:val="single" w:sz="4" w:space="0" w:color="auto"/>
            </w:tcBorders>
            <w:shd w:val="clear" w:color="auto" w:fill="D0CECE" w:themeFill="background2" w:themeFillShade="E6"/>
            <w:vAlign w:val="center"/>
          </w:tcPr>
          <w:p w14:paraId="0BE43F4E" w14:textId="77777777" w:rsidR="00DD6743" w:rsidRPr="00555544" w:rsidRDefault="00DD6743" w:rsidP="00DD6743">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66617A85" w14:textId="7F6855CB" w:rsidR="00B34EF8"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Pr>
                <w:rFonts w:ascii="Arial" w:hAnsi="Arial" w:cs="Arial"/>
                <w:b/>
                <w:noProof/>
                <w:color w:val="000000" w:themeColor="text1"/>
                <w:sz w:val="18"/>
                <w:szCs w:val="18"/>
              </w:rPr>
              <w:t>Platinum</w:t>
            </w:r>
            <w:r w:rsidRPr="00555544">
              <w:rPr>
                <w:rFonts w:ascii="Arial" w:hAnsi="Arial" w:cs="Arial"/>
                <w:b/>
                <w:noProof/>
                <w:color w:val="000000" w:themeColor="text1"/>
                <w:sz w:val="18"/>
                <w:szCs w:val="18"/>
              </w:rPr>
              <w:t xml:space="preserve"> Bankcard</w:t>
            </w:r>
          </w:p>
        </w:tc>
        <w:tc>
          <w:tcPr>
            <w:tcW w:w="782" w:type="pct"/>
            <w:tcBorders>
              <w:top w:val="single" w:sz="4" w:space="0" w:color="auto"/>
            </w:tcBorders>
            <w:shd w:val="clear" w:color="auto" w:fill="D0CECE" w:themeFill="background2" w:themeFillShade="E6"/>
            <w:vAlign w:val="center"/>
          </w:tcPr>
          <w:p w14:paraId="44A62565" w14:textId="77777777" w:rsidR="00B34EF8" w:rsidRPr="00555544" w:rsidRDefault="00B34EF8"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MasterCard Gold </w:t>
            </w:r>
          </w:p>
          <w:p w14:paraId="34F56ECE" w14:textId="77777777" w:rsidR="00B34EF8" w:rsidRPr="00555544" w:rsidRDefault="00B34EF8"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831" w:type="pct"/>
            <w:tcBorders>
              <w:top w:val="single" w:sz="4" w:space="0" w:color="auto"/>
            </w:tcBorders>
            <w:shd w:val="clear" w:color="auto" w:fill="D0CECE" w:themeFill="background2" w:themeFillShade="E6"/>
            <w:vAlign w:val="center"/>
          </w:tcPr>
          <w:p w14:paraId="46A8A9E1" w14:textId="77777777" w:rsidR="00B34EF8" w:rsidRPr="00555544" w:rsidRDefault="00B34EF8"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Internet Card</w:t>
            </w:r>
            <w:r w:rsidRPr="00555544">
              <w:rPr>
                <w:rFonts w:ascii="Arial" w:hAnsi="Arial" w:cs="Arial"/>
                <w:b/>
                <w:noProof/>
                <w:color w:val="000000" w:themeColor="text1"/>
                <w:sz w:val="18"/>
                <w:szCs w:val="18"/>
                <w:vertAlign w:val="superscript"/>
              </w:rPr>
              <w:t>2</w:t>
            </w:r>
          </w:p>
        </w:tc>
      </w:tr>
      <w:tr w:rsidR="00B34EF8" w:rsidRPr="00555544" w14:paraId="666E1ED2" w14:textId="705B6D50" w:rsidTr="003B25F8">
        <w:trPr>
          <w:trHeight w:val="107"/>
        </w:trPr>
        <w:tc>
          <w:tcPr>
            <w:tcW w:w="1127" w:type="pct"/>
          </w:tcPr>
          <w:p w14:paraId="17888BF9" w14:textId="1B24DCE2" w:rsidR="00B34EF8" w:rsidRPr="00555544" w:rsidRDefault="00B34EF8">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SENDING OF BANKCARD BY POST</w:t>
            </w:r>
          </w:p>
        </w:tc>
        <w:tc>
          <w:tcPr>
            <w:tcW w:w="3873" w:type="pct"/>
            <w:gridSpan w:val="8"/>
            <w:vAlign w:val="center"/>
          </w:tcPr>
          <w:p w14:paraId="6C6E8195" w14:textId="08FCFCBA" w:rsidR="00B34EF8" w:rsidRPr="00555544" w:rsidRDefault="00B34EF8" w:rsidP="00DD6743">
            <w:pPr>
              <w:tabs>
                <w:tab w:val="left" w:pos="4455"/>
              </w:tabs>
              <w:overflowPunct w:val="0"/>
              <w:autoSpaceDE w:val="0"/>
              <w:autoSpaceDN w:val="0"/>
              <w:adjustRightInd w:val="0"/>
              <w:ind w:left="459" w:right="461"/>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0</w:t>
            </w:r>
          </w:p>
        </w:tc>
      </w:tr>
      <w:tr w:rsidR="00B34EF8" w:rsidRPr="003E7E36" w14:paraId="634C382D" w14:textId="30096256" w:rsidTr="003B25F8">
        <w:trPr>
          <w:trHeight w:val="139"/>
        </w:trPr>
        <w:tc>
          <w:tcPr>
            <w:tcW w:w="1127" w:type="pct"/>
          </w:tcPr>
          <w:p w14:paraId="29A15B7F" w14:textId="77777777" w:rsidR="00B34EF8" w:rsidRPr="003E7E36" w:rsidRDefault="00B34EF8">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3E7E36">
              <w:rPr>
                <w:rFonts w:ascii="Arial" w:hAnsi="Arial" w:cs="Arial"/>
                <w:b/>
                <w:noProof/>
                <w:color w:val="000000" w:themeColor="text1"/>
                <w:sz w:val="20"/>
              </w:rPr>
              <w:t>COLLECTION OF BANKCARD AT BRANCH</w:t>
            </w:r>
          </w:p>
        </w:tc>
        <w:tc>
          <w:tcPr>
            <w:tcW w:w="3873" w:type="pct"/>
            <w:gridSpan w:val="8"/>
            <w:vAlign w:val="center"/>
          </w:tcPr>
          <w:p w14:paraId="2E3FDE9F" w14:textId="48E39DB7" w:rsidR="00B34EF8" w:rsidRPr="003E7E36" w:rsidRDefault="00B34EF8" w:rsidP="00DD6743">
            <w:pPr>
              <w:overflowPunct w:val="0"/>
              <w:autoSpaceDE w:val="0"/>
              <w:autoSpaceDN w:val="0"/>
              <w:adjustRightInd w:val="0"/>
              <w:ind w:right="-142"/>
              <w:jc w:val="center"/>
              <w:textAlignment w:val="baseline"/>
              <w:rPr>
                <w:rFonts w:ascii="Arial" w:hAnsi="Arial" w:cs="Arial"/>
                <w:noProof/>
                <w:color w:val="000000" w:themeColor="text1"/>
                <w:sz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3961</w:t>
            </w:r>
          </w:p>
        </w:tc>
      </w:tr>
      <w:tr w:rsidR="00B34EF8" w:rsidRPr="003E7E36" w14:paraId="312934B6" w14:textId="04417F92" w:rsidTr="003B25F8">
        <w:trPr>
          <w:trHeight w:val="236"/>
        </w:trPr>
        <w:tc>
          <w:tcPr>
            <w:tcW w:w="1127" w:type="pct"/>
          </w:tcPr>
          <w:p w14:paraId="7E13FBF2" w14:textId="77777777" w:rsidR="00B34EF8" w:rsidRPr="003E7E36" w:rsidRDefault="00B34EF8">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3E7E36">
              <w:rPr>
                <w:rFonts w:ascii="Arial" w:hAnsi="Arial" w:cs="Arial"/>
                <w:b/>
                <w:noProof/>
                <w:color w:val="000000" w:themeColor="text1"/>
                <w:sz w:val="20"/>
              </w:rPr>
              <w:t xml:space="preserve">CARD BLOCKING FEE </w:t>
            </w:r>
            <w:r w:rsidRPr="003E7E36">
              <w:rPr>
                <w:rFonts w:ascii="Arial" w:hAnsi="Arial" w:cs="Arial"/>
                <w:noProof/>
                <w:color w:val="000000" w:themeColor="text1"/>
                <w:sz w:val="20"/>
              </w:rPr>
              <w:t>(if not initiated by CIB Bank)</w:t>
            </w:r>
          </w:p>
        </w:tc>
        <w:tc>
          <w:tcPr>
            <w:tcW w:w="2253" w:type="pct"/>
            <w:gridSpan w:val="4"/>
            <w:vAlign w:val="center"/>
          </w:tcPr>
          <w:p w14:paraId="7DC4702C" w14:textId="38D21FF8"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0</w:t>
            </w:r>
          </w:p>
        </w:tc>
        <w:tc>
          <w:tcPr>
            <w:tcW w:w="787" w:type="pct"/>
            <w:gridSpan w:val="2"/>
            <w:vAlign w:val="center"/>
          </w:tcPr>
          <w:p w14:paraId="50CE8378" w14:textId="3D804ADA"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szCs w:val="20"/>
              </w:rPr>
              <w:t>HUF 0</w:t>
            </w:r>
          </w:p>
        </w:tc>
        <w:tc>
          <w:tcPr>
            <w:tcW w:w="833" w:type="pct"/>
            <w:gridSpan w:val="2"/>
            <w:vAlign w:val="center"/>
          </w:tcPr>
          <w:p w14:paraId="1D967C3F" w14:textId="77777777"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0</w:t>
            </w:r>
          </w:p>
        </w:tc>
      </w:tr>
      <w:tr w:rsidR="00B34EF8" w:rsidRPr="003E7E36" w14:paraId="41A190DC" w14:textId="0976B00C" w:rsidTr="003B25F8">
        <w:trPr>
          <w:trHeight w:val="236"/>
        </w:trPr>
        <w:tc>
          <w:tcPr>
            <w:tcW w:w="1127" w:type="pct"/>
          </w:tcPr>
          <w:p w14:paraId="53D4F8AA" w14:textId="77777777" w:rsidR="00B34EF8" w:rsidRPr="003E7E36" w:rsidRDefault="00B34EF8">
            <w:pPr>
              <w:overflowPunct w:val="0"/>
              <w:autoSpaceDE w:val="0"/>
              <w:autoSpaceDN w:val="0"/>
              <w:adjustRightInd w:val="0"/>
              <w:textAlignment w:val="baseline"/>
              <w:rPr>
                <w:rFonts w:ascii="Arial" w:hAnsi="Arial" w:cs="Arial"/>
                <w:noProof/>
                <w:color w:val="000000" w:themeColor="text1"/>
                <w:sz w:val="20"/>
              </w:rPr>
            </w:pPr>
            <w:r w:rsidRPr="003E7E36">
              <w:rPr>
                <w:rFonts w:ascii="Arial" w:hAnsi="Arial" w:cs="Arial"/>
                <w:b/>
                <w:noProof/>
                <w:color w:val="000000" w:themeColor="text1"/>
                <w:sz w:val="20"/>
              </w:rPr>
              <w:t>CARD REPLACEMENT FEE</w:t>
            </w:r>
          </w:p>
        </w:tc>
        <w:tc>
          <w:tcPr>
            <w:tcW w:w="3873" w:type="pct"/>
            <w:gridSpan w:val="8"/>
            <w:vAlign w:val="center"/>
          </w:tcPr>
          <w:p w14:paraId="2C5485E6" w14:textId="74104629"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p>
        </w:tc>
      </w:tr>
      <w:tr w:rsidR="00B34EF8" w:rsidRPr="003E7E36" w14:paraId="76B20033" w14:textId="730C8630" w:rsidTr="003B25F8">
        <w:trPr>
          <w:trHeight w:val="220"/>
        </w:trPr>
        <w:tc>
          <w:tcPr>
            <w:tcW w:w="1127" w:type="pct"/>
          </w:tcPr>
          <w:p w14:paraId="6E3F2C9F" w14:textId="77777777" w:rsidR="00B34EF8" w:rsidRPr="003E7E36" w:rsidRDefault="00B34EF8">
            <w:pPr>
              <w:overflowPunct w:val="0"/>
              <w:autoSpaceDE w:val="0"/>
              <w:autoSpaceDN w:val="0"/>
              <w:adjustRightInd w:val="0"/>
              <w:textAlignment w:val="baseline"/>
              <w:rPr>
                <w:rFonts w:ascii="Arial" w:hAnsi="Arial" w:cs="Arial"/>
                <w:bCs/>
                <w:noProof/>
                <w:color w:val="000000" w:themeColor="text1"/>
                <w:sz w:val="20"/>
              </w:rPr>
            </w:pPr>
            <w:r w:rsidRPr="003E7E36">
              <w:rPr>
                <w:rFonts w:ascii="Arial" w:hAnsi="Arial" w:cs="Arial"/>
                <w:bCs/>
                <w:noProof/>
                <w:color w:val="000000" w:themeColor="text1"/>
                <w:sz w:val="20"/>
              </w:rPr>
              <w:t>Due to a fault in the magnetic stripe or chip</w:t>
            </w:r>
          </w:p>
        </w:tc>
        <w:tc>
          <w:tcPr>
            <w:tcW w:w="3873" w:type="pct"/>
            <w:gridSpan w:val="8"/>
            <w:vAlign w:val="center"/>
          </w:tcPr>
          <w:p w14:paraId="089FD4C3" w14:textId="264B7F97"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0</w:t>
            </w:r>
          </w:p>
        </w:tc>
      </w:tr>
      <w:tr w:rsidR="00B34EF8" w:rsidRPr="003E7E36" w14:paraId="45615FE9" w14:textId="7F0E621D" w:rsidTr="003B25F8">
        <w:trPr>
          <w:trHeight w:val="220"/>
        </w:trPr>
        <w:tc>
          <w:tcPr>
            <w:tcW w:w="1127" w:type="pct"/>
          </w:tcPr>
          <w:p w14:paraId="25BE89AF" w14:textId="77777777" w:rsidR="00B34EF8" w:rsidRPr="003E7E36" w:rsidRDefault="00B34EF8">
            <w:pPr>
              <w:overflowPunct w:val="0"/>
              <w:autoSpaceDE w:val="0"/>
              <w:autoSpaceDN w:val="0"/>
              <w:adjustRightInd w:val="0"/>
              <w:textAlignment w:val="baseline"/>
              <w:rPr>
                <w:rFonts w:ascii="Arial" w:hAnsi="Arial" w:cs="Arial"/>
                <w:bCs/>
                <w:noProof/>
                <w:color w:val="000000" w:themeColor="text1"/>
                <w:sz w:val="20"/>
              </w:rPr>
            </w:pPr>
            <w:r w:rsidRPr="003E7E36">
              <w:rPr>
                <w:rFonts w:ascii="Arial" w:hAnsi="Arial" w:cs="Arial"/>
                <w:bCs/>
                <w:noProof/>
                <w:color w:val="000000" w:themeColor="text1"/>
                <w:sz w:val="20"/>
              </w:rPr>
              <w:t>In the case of a Bankcard lost in the post</w:t>
            </w:r>
          </w:p>
        </w:tc>
        <w:tc>
          <w:tcPr>
            <w:tcW w:w="3873" w:type="pct"/>
            <w:gridSpan w:val="8"/>
            <w:vAlign w:val="center"/>
          </w:tcPr>
          <w:p w14:paraId="19B4BA72" w14:textId="47FA40D0" w:rsidR="00B34EF8" w:rsidRPr="003E7E36" w:rsidRDefault="00B34EF8"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0</w:t>
            </w:r>
          </w:p>
        </w:tc>
      </w:tr>
      <w:tr w:rsidR="00B34EF8" w:rsidRPr="0063368F" w14:paraId="2B1072DD" w14:textId="023F2D95" w:rsidTr="003B25F8">
        <w:trPr>
          <w:trHeight w:val="220"/>
        </w:trPr>
        <w:tc>
          <w:tcPr>
            <w:tcW w:w="1127" w:type="pct"/>
          </w:tcPr>
          <w:p w14:paraId="43A945D6" w14:textId="77777777" w:rsidR="00B34EF8" w:rsidRPr="003E7E36" w:rsidRDefault="00B34EF8" w:rsidP="00A82E4E">
            <w:pPr>
              <w:overflowPunct w:val="0"/>
              <w:autoSpaceDE w:val="0"/>
              <w:autoSpaceDN w:val="0"/>
              <w:adjustRightInd w:val="0"/>
              <w:textAlignment w:val="baseline"/>
              <w:rPr>
                <w:rFonts w:ascii="Arial" w:hAnsi="Arial" w:cs="Arial"/>
                <w:bCs/>
                <w:noProof/>
                <w:color w:val="000000" w:themeColor="text1"/>
                <w:sz w:val="20"/>
              </w:rPr>
            </w:pPr>
            <w:r w:rsidRPr="003E7E36">
              <w:rPr>
                <w:rFonts w:ascii="Arial" w:hAnsi="Arial" w:cs="Arial"/>
                <w:bCs/>
                <w:noProof/>
                <w:color w:val="000000" w:themeColor="text1"/>
                <w:sz w:val="20"/>
              </w:rPr>
              <w:t>In other cases</w:t>
            </w:r>
          </w:p>
        </w:tc>
        <w:tc>
          <w:tcPr>
            <w:tcW w:w="785" w:type="pct"/>
            <w:vAlign w:val="center"/>
          </w:tcPr>
          <w:p w14:paraId="4FE8F490" w14:textId="305FCE8A" w:rsidR="00B34EF8" w:rsidRPr="003E7E36" w:rsidRDefault="00B34EF8" w:rsidP="00A82E4E">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1909</w:t>
            </w:r>
          </w:p>
        </w:tc>
        <w:tc>
          <w:tcPr>
            <w:tcW w:w="734" w:type="pct"/>
            <w:vAlign w:val="center"/>
          </w:tcPr>
          <w:p w14:paraId="36FB1FA4" w14:textId="6683574D" w:rsidR="00B34EF8" w:rsidRPr="003E7E36" w:rsidRDefault="00B34EF8" w:rsidP="00A82E4E">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1909</w:t>
            </w:r>
          </w:p>
        </w:tc>
        <w:tc>
          <w:tcPr>
            <w:tcW w:w="734" w:type="pct"/>
            <w:gridSpan w:val="2"/>
          </w:tcPr>
          <w:p w14:paraId="0B4BEF54" w14:textId="04AD9C98" w:rsidR="00B34EF8" w:rsidRPr="003E7E36" w:rsidRDefault="00B34EF8" w:rsidP="00A82E4E">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1909</w:t>
            </w:r>
          </w:p>
        </w:tc>
        <w:tc>
          <w:tcPr>
            <w:tcW w:w="787" w:type="pct"/>
            <w:gridSpan w:val="2"/>
            <w:vAlign w:val="center"/>
          </w:tcPr>
          <w:p w14:paraId="5AF99C8F" w14:textId="0871A823" w:rsidR="00B34EF8" w:rsidRPr="003E7E36" w:rsidRDefault="00B34EF8" w:rsidP="00A82E4E">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2106</w:t>
            </w:r>
          </w:p>
        </w:tc>
        <w:tc>
          <w:tcPr>
            <w:tcW w:w="833" w:type="pct"/>
            <w:gridSpan w:val="2"/>
            <w:vAlign w:val="center"/>
          </w:tcPr>
          <w:p w14:paraId="34F80CD1" w14:textId="72A65A1B" w:rsidR="00B34EF8" w:rsidRPr="003E7E36" w:rsidRDefault="00B34EF8" w:rsidP="00A82E4E">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HUF 946</w:t>
            </w:r>
          </w:p>
        </w:tc>
      </w:tr>
    </w:tbl>
    <w:p w14:paraId="3EE69E3E" w14:textId="36B75548" w:rsidR="00A23842" w:rsidRPr="0063368F" w:rsidRDefault="00A23842"/>
    <w:p w14:paraId="324F6959" w14:textId="77777777" w:rsidR="00164D39" w:rsidRPr="0063368F" w:rsidRDefault="00164D39"/>
    <w:tbl>
      <w:tblPr>
        <w:tblW w:w="5208"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2"/>
        <w:gridCol w:w="2270"/>
        <w:gridCol w:w="2125"/>
        <w:gridCol w:w="2131"/>
        <w:gridCol w:w="2264"/>
        <w:gridCol w:w="2406"/>
      </w:tblGrid>
      <w:tr w:rsidR="00DD6743" w:rsidRPr="0063368F" w14:paraId="1C18DEFA" w14:textId="77777777" w:rsidTr="003B25F8">
        <w:trPr>
          <w:trHeight w:val="290"/>
        </w:trPr>
        <w:tc>
          <w:tcPr>
            <w:tcW w:w="5000" w:type="pct"/>
            <w:gridSpan w:val="6"/>
            <w:tcBorders>
              <w:top w:val="single" w:sz="4" w:space="0" w:color="auto"/>
              <w:bottom w:val="single" w:sz="4" w:space="0" w:color="auto"/>
            </w:tcBorders>
            <w:shd w:val="clear" w:color="auto" w:fill="AEAAAA" w:themeFill="background2" w:themeFillShade="BF"/>
          </w:tcPr>
          <w:p w14:paraId="13AAD778" w14:textId="160A14A1" w:rsidR="00DD6743" w:rsidRPr="00057660"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20"/>
                <w:szCs w:val="20"/>
                <w:shd w:val="pct12" w:color="auto" w:fill="auto"/>
              </w:rPr>
            </w:pPr>
            <w:r w:rsidRPr="00057660">
              <w:rPr>
                <w:rFonts w:ascii="Arial" w:hAnsi="Arial" w:cs="Arial"/>
                <w:b/>
                <w:noProof/>
                <w:color w:val="000000" w:themeColor="text1"/>
                <w:sz w:val="20"/>
                <w:szCs w:val="20"/>
                <w:shd w:val="pct12" w:color="auto" w:fill="auto"/>
              </w:rPr>
              <w:t>FORINT-BASED DEBIT BANKCARDS</w:t>
            </w:r>
          </w:p>
        </w:tc>
      </w:tr>
      <w:tr w:rsidR="00DD6743" w:rsidRPr="0063368F" w14:paraId="0303E18A" w14:textId="77777777" w:rsidTr="003B25F8">
        <w:trPr>
          <w:trHeight w:val="574"/>
        </w:trPr>
        <w:tc>
          <w:tcPr>
            <w:tcW w:w="1128" w:type="pct"/>
            <w:tcBorders>
              <w:top w:val="single" w:sz="4" w:space="0" w:color="auto"/>
            </w:tcBorders>
            <w:shd w:val="clear" w:color="auto" w:fill="AEAAAA" w:themeFill="background2" w:themeFillShade="BF"/>
            <w:vAlign w:val="center"/>
          </w:tcPr>
          <w:p w14:paraId="012EE222" w14:textId="77777777" w:rsidR="00DD6743" w:rsidRPr="0063368F" w:rsidRDefault="00DD6743" w:rsidP="00595581">
            <w:pPr>
              <w:overflowPunct w:val="0"/>
              <w:autoSpaceDE w:val="0"/>
              <w:autoSpaceDN w:val="0"/>
              <w:adjustRightInd w:val="0"/>
              <w:ind w:left="203" w:right="-142" w:hanging="203"/>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Bankcard</w:t>
            </w:r>
          </w:p>
        </w:tc>
        <w:tc>
          <w:tcPr>
            <w:tcW w:w="785" w:type="pct"/>
            <w:tcBorders>
              <w:top w:val="single" w:sz="4" w:space="0" w:color="auto"/>
            </w:tcBorders>
            <w:shd w:val="clear" w:color="auto" w:fill="D0CECE" w:themeFill="background2" w:themeFillShade="E6"/>
            <w:vAlign w:val="center"/>
          </w:tcPr>
          <w:p w14:paraId="7EA5E680" w14:textId="77777777"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CIB Visa Inspire Electronic Bankcard</w:t>
            </w:r>
          </w:p>
        </w:tc>
        <w:tc>
          <w:tcPr>
            <w:tcW w:w="735" w:type="pct"/>
            <w:tcBorders>
              <w:top w:val="single" w:sz="4" w:space="0" w:color="auto"/>
            </w:tcBorders>
            <w:shd w:val="clear" w:color="auto" w:fill="D0CECE" w:themeFill="background2" w:themeFillShade="E6"/>
            <w:vAlign w:val="center"/>
          </w:tcPr>
          <w:p w14:paraId="3D88A686" w14:textId="77777777"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CIB Visa Inspire</w:t>
            </w:r>
          </w:p>
          <w:p w14:paraId="3E6948F5" w14:textId="77777777"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Embossed Bankcard</w:t>
            </w:r>
          </w:p>
        </w:tc>
        <w:tc>
          <w:tcPr>
            <w:tcW w:w="737" w:type="pct"/>
            <w:tcBorders>
              <w:top w:val="single" w:sz="4" w:space="0" w:color="auto"/>
            </w:tcBorders>
            <w:shd w:val="clear" w:color="auto" w:fill="D0CECE" w:themeFill="background2" w:themeFillShade="E6"/>
            <w:vAlign w:val="center"/>
          </w:tcPr>
          <w:p w14:paraId="266EC0FB" w14:textId="77777777" w:rsidR="00DD6743" w:rsidRPr="0063368F" w:rsidRDefault="00DD6743" w:rsidP="00DD6743">
            <w:pPr>
              <w:overflowPunct w:val="0"/>
              <w:autoSpaceDE w:val="0"/>
              <w:autoSpaceDN w:val="0"/>
              <w:adjustRightInd w:val="0"/>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CIB Visa Inspire</w:t>
            </w:r>
          </w:p>
          <w:p w14:paraId="6E7531C1" w14:textId="01EE18FB" w:rsidR="00DD6743" w:rsidRPr="0063368F" w:rsidRDefault="00DD6743" w:rsidP="00DD6743">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Platinum Bankcard</w:t>
            </w:r>
          </w:p>
        </w:tc>
        <w:tc>
          <w:tcPr>
            <w:tcW w:w="783" w:type="pct"/>
            <w:tcBorders>
              <w:top w:val="single" w:sz="4" w:space="0" w:color="auto"/>
            </w:tcBorders>
            <w:shd w:val="clear" w:color="auto" w:fill="D0CECE" w:themeFill="background2" w:themeFillShade="E6"/>
            <w:vAlign w:val="center"/>
          </w:tcPr>
          <w:p w14:paraId="6820B685" w14:textId="1CC28BAD"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 xml:space="preserve">CIB MasterCard Gold </w:t>
            </w:r>
          </w:p>
          <w:p w14:paraId="4A06EC26" w14:textId="77777777"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Bankcard</w:t>
            </w:r>
          </w:p>
        </w:tc>
        <w:tc>
          <w:tcPr>
            <w:tcW w:w="832" w:type="pct"/>
            <w:tcBorders>
              <w:top w:val="single" w:sz="4" w:space="0" w:color="auto"/>
            </w:tcBorders>
            <w:shd w:val="clear" w:color="auto" w:fill="D0CECE" w:themeFill="background2" w:themeFillShade="E6"/>
            <w:vAlign w:val="center"/>
          </w:tcPr>
          <w:p w14:paraId="069E53DC" w14:textId="7D6654C9" w:rsidR="00DD6743" w:rsidRPr="0063368F" w:rsidRDefault="00DD6743" w:rsidP="006807D7">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63368F">
              <w:rPr>
                <w:rFonts w:ascii="Arial" w:hAnsi="Arial" w:cs="Arial"/>
                <w:b/>
                <w:noProof/>
                <w:color w:val="000000" w:themeColor="text1"/>
                <w:sz w:val="18"/>
                <w:szCs w:val="18"/>
              </w:rPr>
              <w:t>CIB Visa Internet Card</w:t>
            </w:r>
            <w:r w:rsidRPr="0063368F">
              <w:rPr>
                <w:rFonts w:ascii="Arial" w:hAnsi="Arial" w:cs="Arial"/>
                <w:b/>
                <w:noProof/>
                <w:color w:val="000000" w:themeColor="text1"/>
                <w:sz w:val="18"/>
                <w:szCs w:val="18"/>
                <w:vertAlign w:val="superscript"/>
              </w:rPr>
              <w:t>2</w:t>
            </w:r>
          </w:p>
        </w:tc>
      </w:tr>
      <w:tr w:rsidR="00DD6743" w:rsidRPr="0063368F" w14:paraId="63F61F5E" w14:textId="77777777" w:rsidTr="003B25F8">
        <w:trPr>
          <w:trHeight w:val="473"/>
        </w:trPr>
        <w:tc>
          <w:tcPr>
            <w:tcW w:w="1128" w:type="pct"/>
          </w:tcPr>
          <w:p w14:paraId="31133FF5" w14:textId="2DF040D8" w:rsidR="00DD6743" w:rsidRPr="0063368F" w:rsidRDefault="00DD6743" w:rsidP="00DD6743">
            <w:pPr>
              <w:overflowPunct w:val="0"/>
              <w:autoSpaceDE w:val="0"/>
              <w:autoSpaceDN w:val="0"/>
              <w:adjustRightInd w:val="0"/>
              <w:spacing w:before="240" w:after="100" w:afterAutospacing="1"/>
              <w:contextualSpacing/>
              <w:textAlignment w:val="baseline"/>
              <w:rPr>
                <w:rFonts w:ascii="Arial" w:hAnsi="Arial" w:cs="Arial"/>
                <w:bCs/>
                <w:noProof/>
                <w:color w:val="000000" w:themeColor="text1"/>
                <w:sz w:val="20"/>
              </w:rPr>
            </w:pPr>
            <w:r w:rsidRPr="0063368F">
              <w:rPr>
                <w:rFonts w:ascii="Arial" w:hAnsi="Arial" w:cs="Arial"/>
                <w:bCs/>
                <w:noProof/>
                <w:color w:val="000000" w:themeColor="text1"/>
                <w:sz w:val="20"/>
              </w:rPr>
              <w:t>Expedited Bankcard replacement abroad</w:t>
            </w:r>
          </w:p>
        </w:tc>
        <w:tc>
          <w:tcPr>
            <w:tcW w:w="785" w:type="pct"/>
            <w:vAlign w:val="center"/>
          </w:tcPr>
          <w:p w14:paraId="4A897245" w14:textId="60B03DA9" w:rsidR="00DD6743" w:rsidRPr="0063368F" w:rsidRDefault="00DD6743" w:rsidP="00DD6743">
            <w:pPr>
              <w:overflowPunct w:val="0"/>
              <w:autoSpaceDE w:val="0"/>
              <w:autoSpaceDN w:val="0"/>
              <w:adjustRightInd w:val="0"/>
              <w:ind w:hanging="17"/>
              <w:jc w:val="center"/>
              <w:textAlignment w:val="baseline"/>
              <w:rPr>
                <w:rFonts w:ascii="Arial" w:hAnsi="Arial" w:cs="Arial"/>
                <w:noProof/>
                <w:color w:val="000000" w:themeColor="text1"/>
                <w:sz w:val="20"/>
              </w:rPr>
            </w:pPr>
            <w:r w:rsidRPr="0063368F">
              <w:rPr>
                <w:rFonts w:ascii="Arial" w:hAnsi="Arial" w:cs="Arial"/>
                <w:noProof/>
                <w:color w:val="000000" w:themeColor="text1"/>
                <w:sz w:val="20"/>
                <w:szCs w:val="20"/>
              </w:rPr>
              <w:t>Not available</w:t>
            </w:r>
          </w:p>
        </w:tc>
        <w:tc>
          <w:tcPr>
            <w:tcW w:w="735" w:type="pct"/>
            <w:vAlign w:val="center"/>
          </w:tcPr>
          <w:p w14:paraId="15F199DC" w14:textId="77777777" w:rsidR="00DD6743" w:rsidRPr="003E7E36" w:rsidRDefault="00DD6743" w:rsidP="00DD6743">
            <w:pPr>
              <w:tabs>
                <w:tab w:val="left" w:pos="0"/>
              </w:tabs>
              <w:overflowPunct w:val="0"/>
              <w:autoSpaceDE w:val="0"/>
              <w:autoSpaceDN w:val="0"/>
              <w:adjustRightInd w:val="0"/>
              <w:ind w:firstLine="12"/>
              <w:jc w:val="center"/>
              <w:textAlignment w:val="baseline"/>
              <w:rPr>
                <w:rFonts w:ascii="Arial" w:hAnsi="Arial" w:cs="Arial"/>
                <w:noProof/>
                <w:color w:val="000000" w:themeColor="text1"/>
                <w:sz w:val="20"/>
              </w:rPr>
            </w:pPr>
            <w:r w:rsidRPr="003E7E36">
              <w:rPr>
                <w:rFonts w:ascii="Arial" w:hAnsi="Arial" w:cs="Arial"/>
                <w:noProof/>
                <w:color w:val="000000" w:themeColor="text1"/>
                <w:sz w:val="20"/>
                <w:szCs w:val="20"/>
              </w:rPr>
              <w:t>USD 254.05</w:t>
            </w:r>
          </w:p>
        </w:tc>
        <w:tc>
          <w:tcPr>
            <w:tcW w:w="737" w:type="pct"/>
            <w:vAlign w:val="center"/>
          </w:tcPr>
          <w:p w14:paraId="7D812D24" w14:textId="59DA24D7" w:rsidR="00DD6743" w:rsidRPr="003E7E36"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USD 254.05</w:t>
            </w:r>
          </w:p>
        </w:tc>
        <w:tc>
          <w:tcPr>
            <w:tcW w:w="783" w:type="pct"/>
            <w:vAlign w:val="center"/>
          </w:tcPr>
          <w:p w14:paraId="70A849C3" w14:textId="2102A503" w:rsidR="00DD6743" w:rsidRPr="0063368F"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c>
          <w:tcPr>
            <w:tcW w:w="832" w:type="pct"/>
            <w:vAlign w:val="center"/>
          </w:tcPr>
          <w:p w14:paraId="0322AA91" w14:textId="77777777" w:rsidR="00DD6743" w:rsidRPr="0063368F"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r>
      <w:tr w:rsidR="00DD6743" w:rsidRPr="0063368F" w14:paraId="4EFA8FD0" w14:textId="77777777" w:rsidTr="003B25F8">
        <w:trPr>
          <w:trHeight w:val="473"/>
        </w:trPr>
        <w:tc>
          <w:tcPr>
            <w:tcW w:w="1128" w:type="pct"/>
          </w:tcPr>
          <w:p w14:paraId="741E36CF" w14:textId="181FC636" w:rsidR="00DD6743" w:rsidRPr="0063368F" w:rsidRDefault="00DD6743" w:rsidP="00DD6743">
            <w:pPr>
              <w:overflowPunct w:val="0"/>
              <w:autoSpaceDE w:val="0"/>
              <w:autoSpaceDN w:val="0"/>
              <w:adjustRightInd w:val="0"/>
              <w:spacing w:after="100" w:afterAutospacing="1"/>
              <w:contextualSpacing/>
              <w:textAlignment w:val="baseline"/>
              <w:rPr>
                <w:rFonts w:ascii="Arial" w:hAnsi="Arial" w:cs="Arial"/>
                <w:bCs/>
                <w:noProof/>
                <w:color w:val="000000" w:themeColor="text1"/>
                <w:sz w:val="20"/>
              </w:rPr>
            </w:pPr>
            <w:r w:rsidRPr="0063368F">
              <w:rPr>
                <w:rFonts w:ascii="Arial" w:hAnsi="Arial" w:cs="Arial"/>
                <w:bCs/>
                <w:noProof/>
                <w:color w:val="000000" w:themeColor="text1"/>
                <w:sz w:val="20"/>
              </w:rPr>
              <w:t>Expedited Cash Withdrawal (abroad)</w:t>
            </w:r>
          </w:p>
        </w:tc>
        <w:tc>
          <w:tcPr>
            <w:tcW w:w="785" w:type="pct"/>
            <w:vAlign w:val="center"/>
          </w:tcPr>
          <w:p w14:paraId="462995FD" w14:textId="643A7268" w:rsidR="00DD6743" w:rsidRPr="0063368F" w:rsidRDefault="00DD6743" w:rsidP="00DD6743">
            <w:pPr>
              <w:overflowPunct w:val="0"/>
              <w:autoSpaceDE w:val="0"/>
              <w:autoSpaceDN w:val="0"/>
              <w:adjustRightInd w:val="0"/>
              <w:ind w:hanging="17"/>
              <w:jc w:val="center"/>
              <w:textAlignment w:val="baseline"/>
              <w:rPr>
                <w:rFonts w:ascii="Arial" w:hAnsi="Arial" w:cs="Arial"/>
                <w:noProof/>
                <w:color w:val="000000" w:themeColor="text1"/>
                <w:sz w:val="20"/>
              </w:rPr>
            </w:pPr>
            <w:r w:rsidRPr="0063368F">
              <w:rPr>
                <w:rFonts w:ascii="Arial" w:hAnsi="Arial" w:cs="Arial"/>
                <w:noProof/>
                <w:color w:val="000000" w:themeColor="text1"/>
                <w:sz w:val="20"/>
                <w:szCs w:val="20"/>
              </w:rPr>
              <w:t>Not available</w:t>
            </w:r>
          </w:p>
        </w:tc>
        <w:tc>
          <w:tcPr>
            <w:tcW w:w="735" w:type="pct"/>
            <w:vAlign w:val="center"/>
          </w:tcPr>
          <w:p w14:paraId="446BEF3D" w14:textId="77777777" w:rsidR="00DD6743" w:rsidRPr="003E7E36" w:rsidRDefault="00DD6743" w:rsidP="00DD6743">
            <w:pPr>
              <w:tabs>
                <w:tab w:val="left" w:pos="0"/>
              </w:tabs>
              <w:overflowPunct w:val="0"/>
              <w:autoSpaceDE w:val="0"/>
              <w:autoSpaceDN w:val="0"/>
              <w:adjustRightInd w:val="0"/>
              <w:ind w:firstLine="12"/>
              <w:jc w:val="center"/>
              <w:textAlignment w:val="baseline"/>
              <w:rPr>
                <w:rFonts w:ascii="Arial" w:hAnsi="Arial" w:cs="Arial"/>
                <w:noProof/>
                <w:color w:val="000000" w:themeColor="text1"/>
                <w:sz w:val="20"/>
              </w:rPr>
            </w:pPr>
            <w:r w:rsidRPr="003E7E36">
              <w:rPr>
                <w:rFonts w:ascii="Arial" w:hAnsi="Arial" w:cs="Arial"/>
                <w:noProof/>
                <w:color w:val="000000" w:themeColor="text1"/>
                <w:sz w:val="20"/>
                <w:szCs w:val="20"/>
              </w:rPr>
              <w:t xml:space="preserve">USD 197.6 </w:t>
            </w:r>
          </w:p>
        </w:tc>
        <w:tc>
          <w:tcPr>
            <w:tcW w:w="737" w:type="pct"/>
            <w:vAlign w:val="center"/>
          </w:tcPr>
          <w:p w14:paraId="27FC3B62" w14:textId="20C434DC" w:rsidR="00DD6743" w:rsidRPr="003E7E36"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197.6 </w:t>
            </w:r>
          </w:p>
        </w:tc>
        <w:tc>
          <w:tcPr>
            <w:tcW w:w="783" w:type="pct"/>
            <w:vAlign w:val="center"/>
          </w:tcPr>
          <w:p w14:paraId="7BC5D950" w14:textId="5FADC21A" w:rsidR="00DD6743" w:rsidRPr="0063368F"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c>
          <w:tcPr>
            <w:tcW w:w="832" w:type="pct"/>
            <w:vAlign w:val="center"/>
          </w:tcPr>
          <w:p w14:paraId="702ED050" w14:textId="77777777" w:rsidR="00DD6743" w:rsidRPr="0063368F"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r>
      <w:tr w:rsidR="00DD6743" w:rsidRPr="00555544" w14:paraId="2A8DDC1F" w14:textId="77777777" w:rsidTr="003B25F8">
        <w:trPr>
          <w:trHeight w:val="537"/>
        </w:trPr>
        <w:tc>
          <w:tcPr>
            <w:tcW w:w="1128" w:type="pct"/>
          </w:tcPr>
          <w:p w14:paraId="7D6BF70D" w14:textId="553A7D4C" w:rsidR="00DD6743" w:rsidRPr="0063368F" w:rsidRDefault="00DD6743" w:rsidP="00DD6743">
            <w:pPr>
              <w:tabs>
                <w:tab w:val="left" w:pos="284"/>
                <w:tab w:val="left" w:pos="567"/>
                <w:tab w:val="left" w:pos="851"/>
                <w:tab w:val="left" w:pos="5387"/>
                <w:tab w:val="left" w:pos="5812"/>
              </w:tabs>
              <w:overflowPunct w:val="0"/>
              <w:autoSpaceDE w:val="0"/>
              <w:autoSpaceDN w:val="0"/>
              <w:adjustRightInd w:val="0"/>
              <w:spacing w:after="100" w:afterAutospacing="1"/>
              <w:contextualSpacing/>
              <w:textAlignment w:val="baseline"/>
              <w:rPr>
                <w:rFonts w:ascii="Arial" w:hAnsi="Arial" w:cs="Arial"/>
                <w:bCs/>
                <w:noProof/>
                <w:color w:val="000000" w:themeColor="text1"/>
                <w:sz w:val="20"/>
              </w:rPr>
            </w:pPr>
            <w:r w:rsidRPr="0063368F">
              <w:rPr>
                <w:rFonts w:ascii="Arial" w:hAnsi="Arial" w:cs="Arial"/>
                <w:bCs/>
                <w:noProof/>
                <w:color w:val="000000" w:themeColor="text1"/>
                <w:sz w:val="20"/>
              </w:rPr>
              <w:t>Cancellation Fee of Expedited Procedure</w:t>
            </w:r>
          </w:p>
        </w:tc>
        <w:tc>
          <w:tcPr>
            <w:tcW w:w="785" w:type="pct"/>
            <w:vAlign w:val="center"/>
          </w:tcPr>
          <w:p w14:paraId="31F19B6B" w14:textId="137C14E0" w:rsidR="00DD6743" w:rsidRPr="0063368F" w:rsidRDefault="00DD6743" w:rsidP="00DD6743">
            <w:pPr>
              <w:overflowPunct w:val="0"/>
              <w:autoSpaceDE w:val="0"/>
              <w:autoSpaceDN w:val="0"/>
              <w:adjustRightInd w:val="0"/>
              <w:ind w:hanging="17"/>
              <w:jc w:val="center"/>
              <w:textAlignment w:val="baseline"/>
              <w:rPr>
                <w:rFonts w:ascii="Arial" w:hAnsi="Arial" w:cs="Arial"/>
                <w:bCs/>
                <w:noProof/>
                <w:color w:val="000000" w:themeColor="text1"/>
                <w:sz w:val="20"/>
              </w:rPr>
            </w:pPr>
            <w:r w:rsidRPr="0063368F">
              <w:rPr>
                <w:rFonts w:ascii="Arial" w:hAnsi="Arial" w:cs="Arial"/>
                <w:noProof/>
                <w:color w:val="000000" w:themeColor="text1"/>
                <w:sz w:val="20"/>
                <w:szCs w:val="20"/>
              </w:rPr>
              <w:t>Not available</w:t>
            </w:r>
          </w:p>
        </w:tc>
        <w:tc>
          <w:tcPr>
            <w:tcW w:w="735" w:type="pct"/>
            <w:vAlign w:val="center"/>
          </w:tcPr>
          <w:p w14:paraId="1CE42EB7" w14:textId="77777777" w:rsidR="00DD6743" w:rsidRPr="003E7E36" w:rsidRDefault="00DD6743" w:rsidP="00DD6743">
            <w:pPr>
              <w:tabs>
                <w:tab w:val="left" w:pos="0"/>
              </w:tabs>
              <w:overflowPunct w:val="0"/>
              <w:autoSpaceDE w:val="0"/>
              <w:autoSpaceDN w:val="0"/>
              <w:adjustRightInd w:val="0"/>
              <w:ind w:firstLine="12"/>
              <w:jc w:val="center"/>
              <w:textAlignment w:val="baseline"/>
              <w:rPr>
                <w:rFonts w:ascii="Arial" w:hAnsi="Arial" w:cs="Arial"/>
                <w:noProof/>
                <w:color w:val="000000" w:themeColor="text1"/>
                <w:sz w:val="20"/>
              </w:rPr>
            </w:pPr>
            <w:r w:rsidRPr="003E7E36">
              <w:rPr>
                <w:rFonts w:ascii="Arial" w:hAnsi="Arial" w:cs="Arial"/>
                <w:noProof/>
                <w:color w:val="000000" w:themeColor="text1"/>
                <w:sz w:val="20"/>
                <w:szCs w:val="20"/>
              </w:rPr>
              <w:t xml:space="preserve">USD 56.45 </w:t>
            </w:r>
          </w:p>
        </w:tc>
        <w:tc>
          <w:tcPr>
            <w:tcW w:w="737" w:type="pct"/>
            <w:vAlign w:val="center"/>
          </w:tcPr>
          <w:p w14:paraId="2B530121" w14:textId="222C8CDA" w:rsidR="00DD6743" w:rsidRPr="003E7E36"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56.45 </w:t>
            </w:r>
          </w:p>
        </w:tc>
        <w:tc>
          <w:tcPr>
            <w:tcW w:w="783" w:type="pct"/>
            <w:vAlign w:val="center"/>
          </w:tcPr>
          <w:p w14:paraId="78E0E9F5" w14:textId="127EF393" w:rsidR="00DD6743" w:rsidRPr="0063368F"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c>
          <w:tcPr>
            <w:tcW w:w="832" w:type="pct"/>
            <w:vAlign w:val="center"/>
          </w:tcPr>
          <w:p w14:paraId="677C6725"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63368F">
              <w:rPr>
                <w:rFonts w:ascii="Arial" w:hAnsi="Arial" w:cs="Arial"/>
                <w:noProof/>
                <w:color w:val="000000" w:themeColor="text1"/>
                <w:sz w:val="20"/>
                <w:szCs w:val="20"/>
              </w:rPr>
              <w:t>Not available</w:t>
            </w:r>
          </w:p>
        </w:tc>
      </w:tr>
    </w:tbl>
    <w:p w14:paraId="02436496" w14:textId="77777777" w:rsidR="00DD6743" w:rsidRDefault="00DD6743">
      <w:r>
        <w:br w:type="page"/>
      </w:r>
    </w:p>
    <w:p w14:paraId="29B40159" w14:textId="77777777" w:rsidR="00EE5095" w:rsidRDefault="00EE5095"/>
    <w:tbl>
      <w:tblPr>
        <w:tblW w:w="5216" w:type="pct"/>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4"/>
        <w:gridCol w:w="2276"/>
        <w:gridCol w:w="2123"/>
        <w:gridCol w:w="12"/>
        <w:gridCol w:w="2120"/>
        <w:gridCol w:w="9"/>
        <w:gridCol w:w="2253"/>
        <w:gridCol w:w="12"/>
        <w:gridCol w:w="2398"/>
        <w:gridCol w:w="14"/>
      </w:tblGrid>
      <w:tr w:rsidR="00DD6743" w:rsidRPr="00555544" w14:paraId="333B16CA" w14:textId="77777777" w:rsidTr="00DD6743">
        <w:trPr>
          <w:trHeight w:val="290"/>
        </w:trPr>
        <w:tc>
          <w:tcPr>
            <w:tcW w:w="5000" w:type="pct"/>
            <w:gridSpan w:val="10"/>
            <w:tcBorders>
              <w:top w:val="single" w:sz="4" w:space="0" w:color="auto"/>
              <w:bottom w:val="single" w:sz="4" w:space="0" w:color="auto"/>
            </w:tcBorders>
            <w:shd w:val="clear" w:color="auto" w:fill="AEAAAA" w:themeFill="background2" w:themeFillShade="BF"/>
          </w:tcPr>
          <w:p w14:paraId="6C6D2BED" w14:textId="77777777" w:rsidR="00DD6743" w:rsidRPr="00555544" w:rsidRDefault="00DD6743"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20"/>
              </w:rPr>
            </w:pPr>
            <w:bookmarkStart w:id="3" w:name="_Hlk180744985"/>
            <w:r w:rsidRPr="00555544">
              <w:rPr>
                <w:rFonts w:ascii="Arial" w:hAnsi="Arial" w:cs="Arial"/>
                <w:b/>
                <w:noProof/>
                <w:color w:val="000000" w:themeColor="text1"/>
                <w:sz w:val="20"/>
                <w:szCs w:val="20"/>
                <w:highlight w:val="darkGray"/>
                <w:shd w:val="pct12" w:color="auto" w:fill="auto"/>
              </w:rPr>
              <w:t>FORINT-BASED DEBIT BANKCARDS</w:t>
            </w:r>
          </w:p>
        </w:tc>
      </w:tr>
      <w:tr w:rsidR="00DD6743" w:rsidRPr="00555544" w14:paraId="6E2AD417" w14:textId="77777777" w:rsidTr="00DD6743">
        <w:trPr>
          <w:trHeight w:val="574"/>
        </w:trPr>
        <w:tc>
          <w:tcPr>
            <w:tcW w:w="1127" w:type="pct"/>
            <w:tcBorders>
              <w:top w:val="single" w:sz="4" w:space="0" w:color="auto"/>
            </w:tcBorders>
            <w:shd w:val="clear" w:color="auto" w:fill="AEAAAA" w:themeFill="background2" w:themeFillShade="BF"/>
            <w:vAlign w:val="center"/>
          </w:tcPr>
          <w:p w14:paraId="7CE6083D" w14:textId="77777777" w:rsidR="00DD6743" w:rsidRPr="00555544" w:rsidRDefault="00DD6743" w:rsidP="004E79D5">
            <w:pPr>
              <w:overflowPunct w:val="0"/>
              <w:autoSpaceDE w:val="0"/>
              <w:autoSpaceDN w:val="0"/>
              <w:adjustRightInd w:val="0"/>
              <w:ind w:left="203" w:right="-142" w:hanging="203"/>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786" w:type="pct"/>
            <w:tcBorders>
              <w:top w:val="single" w:sz="4" w:space="0" w:color="auto"/>
            </w:tcBorders>
            <w:shd w:val="clear" w:color="auto" w:fill="D0CECE" w:themeFill="background2" w:themeFillShade="E6"/>
            <w:vAlign w:val="center"/>
          </w:tcPr>
          <w:p w14:paraId="1FD70998" w14:textId="77777777" w:rsidR="00DD6743" w:rsidRDefault="00DD6743"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Visa Inspire </w:t>
            </w:r>
          </w:p>
          <w:p w14:paraId="1797C265" w14:textId="77777777" w:rsidR="00DD6743" w:rsidRPr="00555544" w:rsidRDefault="00DD6743" w:rsidP="004E79D5">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Electronic Bankcard</w:t>
            </w:r>
          </w:p>
        </w:tc>
        <w:tc>
          <w:tcPr>
            <w:tcW w:w="737" w:type="pct"/>
            <w:gridSpan w:val="2"/>
            <w:tcBorders>
              <w:top w:val="single" w:sz="4" w:space="0" w:color="auto"/>
            </w:tcBorders>
            <w:shd w:val="clear" w:color="auto" w:fill="D0CECE" w:themeFill="background2" w:themeFillShade="E6"/>
            <w:vAlign w:val="center"/>
          </w:tcPr>
          <w:p w14:paraId="34095CAE" w14:textId="77777777" w:rsidR="00DD6743"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66355DB2" w14:textId="77777777" w:rsidR="00DD6743" w:rsidRPr="00555544" w:rsidRDefault="00DD6743" w:rsidP="004E79D5">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Embossed Bankcard</w:t>
            </w:r>
          </w:p>
        </w:tc>
        <w:tc>
          <w:tcPr>
            <w:tcW w:w="735" w:type="pct"/>
            <w:gridSpan w:val="2"/>
            <w:tcBorders>
              <w:top w:val="single" w:sz="4" w:space="0" w:color="auto"/>
            </w:tcBorders>
            <w:shd w:val="clear" w:color="auto" w:fill="D0CECE" w:themeFill="background2" w:themeFillShade="E6"/>
            <w:vAlign w:val="center"/>
          </w:tcPr>
          <w:p w14:paraId="538158C6" w14:textId="77777777" w:rsidR="00DD6743" w:rsidRPr="00555544" w:rsidRDefault="00DD6743" w:rsidP="00DD6743">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w:t>
            </w:r>
          </w:p>
          <w:p w14:paraId="5F36B64D" w14:textId="3F3C6E2E" w:rsidR="00DD6743"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Pr>
                <w:rFonts w:ascii="Arial" w:hAnsi="Arial" w:cs="Arial"/>
                <w:b/>
                <w:noProof/>
                <w:color w:val="000000" w:themeColor="text1"/>
                <w:sz w:val="18"/>
                <w:szCs w:val="18"/>
              </w:rPr>
              <w:t>Platinum</w:t>
            </w:r>
            <w:r w:rsidRPr="00555544">
              <w:rPr>
                <w:rFonts w:ascii="Arial" w:hAnsi="Arial" w:cs="Arial"/>
                <w:b/>
                <w:noProof/>
                <w:color w:val="000000" w:themeColor="text1"/>
                <w:sz w:val="18"/>
                <w:szCs w:val="18"/>
              </w:rPr>
              <w:t xml:space="preserve"> Bankcard</w:t>
            </w:r>
          </w:p>
        </w:tc>
        <w:tc>
          <w:tcPr>
            <w:tcW w:w="782" w:type="pct"/>
            <w:gridSpan w:val="2"/>
            <w:tcBorders>
              <w:top w:val="single" w:sz="4" w:space="0" w:color="auto"/>
            </w:tcBorders>
            <w:shd w:val="clear" w:color="auto" w:fill="D0CECE" w:themeFill="background2" w:themeFillShade="E6"/>
            <w:vAlign w:val="center"/>
          </w:tcPr>
          <w:p w14:paraId="50FC8D6D" w14:textId="77777777" w:rsidR="00DD6743"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CIB MasterCard Gold </w:t>
            </w:r>
          </w:p>
          <w:p w14:paraId="03CA6631" w14:textId="77777777" w:rsidR="00DD6743"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w:t>
            </w:r>
          </w:p>
        </w:tc>
        <w:tc>
          <w:tcPr>
            <w:tcW w:w="833" w:type="pct"/>
            <w:gridSpan w:val="2"/>
            <w:tcBorders>
              <w:top w:val="single" w:sz="4" w:space="0" w:color="auto"/>
            </w:tcBorders>
            <w:shd w:val="clear" w:color="auto" w:fill="D0CECE" w:themeFill="background2" w:themeFillShade="E6"/>
            <w:vAlign w:val="center"/>
          </w:tcPr>
          <w:p w14:paraId="06BF263E" w14:textId="77777777" w:rsidR="00DD6743" w:rsidRPr="00555544" w:rsidRDefault="00DD6743" w:rsidP="004E79D5">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Internet Card</w:t>
            </w:r>
            <w:r w:rsidRPr="00555544">
              <w:rPr>
                <w:rFonts w:ascii="Arial" w:hAnsi="Arial" w:cs="Arial"/>
                <w:b/>
                <w:noProof/>
                <w:color w:val="000000" w:themeColor="text1"/>
                <w:sz w:val="18"/>
                <w:szCs w:val="18"/>
                <w:vertAlign w:val="superscript"/>
              </w:rPr>
              <w:t>2</w:t>
            </w:r>
          </w:p>
        </w:tc>
      </w:tr>
      <w:tr w:rsidR="00DD6743" w:rsidRPr="00555544" w14:paraId="34F6F768" w14:textId="77777777" w:rsidTr="003B25F8">
        <w:trPr>
          <w:gridAfter w:val="1"/>
          <w:wAfter w:w="5" w:type="pct"/>
          <w:trHeight w:val="389"/>
        </w:trPr>
        <w:tc>
          <w:tcPr>
            <w:tcW w:w="1127" w:type="pct"/>
            <w:tcBorders>
              <w:top w:val="single" w:sz="4" w:space="0" w:color="auto"/>
              <w:left w:val="single" w:sz="4" w:space="0" w:color="auto"/>
              <w:bottom w:val="single" w:sz="4" w:space="0" w:color="auto"/>
              <w:right w:val="single" w:sz="4" w:space="0" w:color="auto"/>
            </w:tcBorders>
          </w:tcPr>
          <w:p w14:paraId="3C639CB3" w14:textId="080D535A" w:rsidR="00DD6743" w:rsidRPr="00555544" w:rsidRDefault="00DD6743" w:rsidP="00DD6743">
            <w:pPr>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BANKCARD PIN CODE REPLACEMENT FEE</w:t>
            </w:r>
          </w:p>
        </w:tc>
        <w:tc>
          <w:tcPr>
            <w:tcW w:w="3868" w:type="pct"/>
            <w:gridSpan w:val="8"/>
            <w:tcBorders>
              <w:top w:val="single" w:sz="4" w:space="0" w:color="auto"/>
              <w:left w:val="single" w:sz="4" w:space="0" w:color="auto"/>
              <w:bottom w:val="single" w:sz="4" w:space="0" w:color="auto"/>
              <w:right w:val="single" w:sz="4" w:space="0" w:color="auto"/>
            </w:tcBorders>
          </w:tcPr>
          <w:p w14:paraId="547F5BF0" w14:textId="2A5F27B4"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p>
        </w:tc>
      </w:tr>
      <w:tr w:rsidR="00DD6743" w:rsidRPr="00555544" w14:paraId="726A8C00" w14:textId="77777777" w:rsidTr="003B25F8">
        <w:trPr>
          <w:gridAfter w:val="1"/>
          <w:wAfter w:w="5" w:type="pct"/>
          <w:trHeight w:val="277"/>
        </w:trPr>
        <w:tc>
          <w:tcPr>
            <w:tcW w:w="1127" w:type="pct"/>
          </w:tcPr>
          <w:p w14:paraId="017E15DF"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555544">
              <w:rPr>
                <w:rFonts w:ascii="Arial" w:hAnsi="Arial" w:cs="Arial"/>
                <w:bCs/>
                <w:noProof/>
                <w:color w:val="000000" w:themeColor="text1"/>
                <w:sz w:val="20"/>
              </w:rPr>
              <w:t>In the case of PIN code lost in post</w:t>
            </w:r>
          </w:p>
        </w:tc>
        <w:tc>
          <w:tcPr>
            <w:tcW w:w="3036" w:type="pct"/>
            <w:gridSpan w:val="6"/>
            <w:vAlign w:val="center"/>
          </w:tcPr>
          <w:p w14:paraId="5D19AB41" w14:textId="7FBBEAF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0</w:t>
            </w:r>
          </w:p>
        </w:tc>
        <w:tc>
          <w:tcPr>
            <w:tcW w:w="832" w:type="pct"/>
            <w:gridSpan w:val="2"/>
            <w:vAlign w:val="center"/>
          </w:tcPr>
          <w:p w14:paraId="3CCBD300"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Not available</w:t>
            </w:r>
          </w:p>
        </w:tc>
      </w:tr>
      <w:tr w:rsidR="00DD6743" w:rsidRPr="00555544" w14:paraId="5B64A2F7" w14:textId="77777777" w:rsidTr="00DD6743">
        <w:trPr>
          <w:gridAfter w:val="1"/>
          <w:wAfter w:w="5" w:type="pct"/>
          <w:trHeight w:val="277"/>
        </w:trPr>
        <w:tc>
          <w:tcPr>
            <w:tcW w:w="1127" w:type="pct"/>
          </w:tcPr>
          <w:p w14:paraId="7C89D681"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555544">
              <w:rPr>
                <w:rFonts w:ascii="Arial" w:hAnsi="Arial" w:cs="Arial"/>
                <w:bCs/>
                <w:noProof/>
                <w:color w:val="000000" w:themeColor="text1"/>
                <w:sz w:val="20"/>
              </w:rPr>
              <w:t>In other cases</w:t>
            </w:r>
          </w:p>
        </w:tc>
        <w:tc>
          <w:tcPr>
            <w:tcW w:w="3036" w:type="pct"/>
            <w:gridSpan w:val="6"/>
          </w:tcPr>
          <w:p w14:paraId="4EF71277" w14:textId="02855152" w:rsidR="00DD6743" w:rsidRPr="003E7E36"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528</w:t>
            </w:r>
          </w:p>
        </w:tc>
        <w:tc>
          <w:tcPr>
            <w:tcW w:w="832" w:type="pct"/>
            <w:gridSpan w:val="2"/>
            <w:vAlign w:val="center"/>
          </w:tcPr>
          <w:p w14:paraId="778C45F4"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szCs w:val="20"/>
              </w:rPr>
            </w:pPr>
            <w:r w:rsidRPr="00555544">
              <w:rPr>
                <w:rFonts w:ascii="Arial" w:hAnsi="Arial" w:cs="Arial"/>
                <w:noProof/>
                <w:color w:val="000000" w:themeColor="text1"/>
                <w:sz w:val="20"/>
                <w:szCs w:val="20"/>
              </w:rPr>
              <w:t>Not available</w:t>
            </w:r>
          </w:p>
        </w:tc>
      </w:tr>
      <w:tr w:rsidR="00DD6743" w:rsidRPr="00555544" w14:paraId="50A2ABA4" w14:textId="77777777" w:rsidTr="00DD6743">
        <w:trPr>
          <w:gridAfter w:val="1"/>
          <w:wAfter w:w="5" w:type="pct"/>
          <w:trHeight w:val="277"/>
        </w:trPr>
        <w:tc>
          <w:tcPr>
            <w:tcW w:w="1127" w:type="pct"/>
          </w:tcPr>
          <w:p w14:paraId="3ECCCB5A"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rPr>
            </w:pPr>
            <w:r w:rsidRPr="00555544">
              <w:rPr>
                <w:rFonts w:ascii="Arial" w:hAnsi="Arial" w:cs="Arial"/>
                <w:b/>
                <w:noProof/>
                <w:color w:val="000000" w:themeColor="text1"/>
                <w:sz w:val="20"/>
              </w:rPr>
              <w:t>CARD USAGE BASIC LIMITS</w:t>
            </w:r>
            <w:r w:rsidRPr="00555544">
              <w:rPr>
                <w:rFonts w:ascii="Arial" w:hAnsi="Arial" w:cs="Arial"/>
                <w:b/>
                <w:noProof/>
                <w:color w:val="000000" w:themeColor="text1"/>
                <w:sz w:val="20"/>
                <w:vertAlign w:val="superscript"/>
              </w:rPr>
              <w:t>7</w:t>
            </w:r>
          </w:p>
        </w:tc>
        <w:tc>
          <w:tcPr>
            <w:tcW w:w="3868" w:type="pct"/>
            <w:gridSpan w:val="8"/>
          </w:tcPr>
          <w:p w14:paraId="51A20B91" w14:textId="7E7D6C85"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p>
        </w:tc>
      </w:tr>
      <w:tr w:rsidR="00DD6743" w:rsidRPr="00555544" w14:paraId="408B9E15" w14:textId="77777777" w:rsidTr="003B25F8">
        <w:trPr>
          <w:gridAfter w:val="1"/>
          <w:wAfter w:w="5" w:type="pct"/>
          <w:trHeight w:val="267"/>
        </w:trPr>
        <w:tc>
          <w:tcPr>
            <w:tcW w:w="1127" w:type="pct"/>
            <w:vAlign w:val="center"/>
          </w:tcPr>
          <w:p w14:paraId="0B9F96FC"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Cash withdrawal with Bankcard, daily limit</w:t>
            </w:r>
          </w:p>
        </w:tc>
        <w:tc>
          <w:tcPr>
            <w:tcW w:w="1519" w:type="pct"/>
            <w:gridSpan w:val="2"/>
            <w:vAlign w:val="center"/>
          </w:tcPr>
          <w:p w14:paraId="04700450" w14:textId="77777777" w:rsidR="00DD6743" w:rsidRPr="00555544" w:rsidRDefault="00DD6743" w:rsidP="00DD6743">
            <w:pPr>
              <w:overflowPunct w:val="0"/>
              <w:autoSpaceDE w:val="0"/>
              <w:autoSpaceDN w:val="0"/>
              <w:adjustRightInd w:val="0"/>
              <w:ind w:hanging="17"/>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150 000</w:t>
            </w:r>
          </w:p>
        </w:tc>
        <w:tc>
          <w:tcPr>
            <w:tcW w:w="736" w:type="pct"/>
            <w:gridSpan w:val="2"/>
            <w:vAlign w:val="center"/>
          </w:tcPr>
          <w:p w14:paraId="5FE84845" w14:textId="0B1225BE"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250 000</w:t>
            </w:r>
          </w:p>
        </w:tc>
        <w:tc>
          <w:tcPr>
            <w:tcW w:w="781" w:type="pct"/>
            <w:gridSpan w:val="2"/>
            <w:vAlign w:val="center"/>
          </w:tcPr>
          <w:p w14:paraId="58621E78" w14:textId="58AC2A86"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250 000</w:t>
            </w:r>
          </w:p>
        </w:tc>
        <w:tc>
          <w:tcPr>
            <w:tcW w:w="832" w:type="pct"/>
            <w:gridSpan w:val="2"/>
            <w:vAlign w:val="center"/>
          </w:tcPr>
          <w:p w14:paraId="4737BE48"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Not available</w:t>
            </w:r>
          </w:p>
        </w:tc>
      </w:tr>
      <w:tr w:rsidR="00FD2EAC" w:rsidRPr="009C2F75" w14:paraId="55AEE156" w14:textId="77777777" w:rsidTr="00FB688C">
        <w:trPr>
          <w:gridAfter w:val="1"/>
          <w:wAfter w:w="5" w:type="pct"/>
          <w:trHeight w:val="499"/>
        </w:trPr>
        <w:tc>
          <w:tcPr>
            <w:tcW w:w="1127" w:type="pct"/>
            <w:vAlign w:val="center"/>
          </w:tcPr>
          <w:p w14:paraId="30DC00F3" w14:textId="1833AED3" w:rsidR="00FD2EAC" w:rsidRPr="00C92321" w:rsidRDefault="00FD2EAC" w:rsidP="00FB688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rPr>
            </w:pPr>
            <w:r w:rsidRPr="00C92321">
              <w:rPr>
                <w:rFonts w:ascii="Arial" w:hAnsi="Arial" w:cs="Arial"/>
                <w:b/>
                <w:noProof/>
                <w:color w:val="000000" w:themeColor="text1"/>
                <w:sz w:val="20"/>
              </w:rPr>
              <w:t>Cash withdrawal with Bankcard, daily limit of number of transactions</w:t>
            </w:r>
          </w:p>
        </w:tc>
        <w:tc>
          <w:tcPr>
            <w:tcW w:w="786" w:type="pct"/>
            <w:vAlign w:val="center"/>
          </w:tcPr>
          <w:p w14:paraId="031D2BFE" w14:textId="3F37FEF2" w:rsidR="00FD2EAC" w:rsidRPr="00C92321" w:rsidRDefault="00B611D8" w:rsidP="00FB688C">
            <w:pPr>
              <w:tabs>
                <w:tab w:val="left" w:pos="0"/>
              </w:tabs>
              <w:overflowPunct w:val="0"/>
              <w:autoSpaceDE w:val="0"/>
              <w:autoSpaceDN w:val="0"/>
              <w:adjustRightInd w:val="0"/>
              <w:ind w:firstLine="12"/>
              <w:jc w:val="center"/>
              <w:textAlignment w:val="baseline"/>
              <w:rPr>
                <w:rFonts w:ascii="Arial" w:hAnsi="Arial" w:cs="Arial"/>
                <w:bCs/>
                <w:noProof/>
                <w:color w:val="000000" w:themeColor="text1"/>
                <w:sz w:val="16"/>
                <w:szCs w:val="16"/>
              </w:rPr>
            </w:pPr>
            <w:r w:rsidRPr="00C92321">
              <w:rPr>
                <w:rFonts w:ascii="Arial" w:hAnsi="Arial" w:cs="Arial"/>
                <w:bCs/>
                <w:noProof/>
                <w:color w:val="000000" w:themeColor="text1"/>
                <w:sz w:val="20"/>
              </w:rPr>
              <w:t>50 pcs</w:t>
            </w:r>
          </w:p>
        </w:tc>
        <w:tc>
          <w:tcPr>
            <w:tcW w:w="733" w:type="pct"/>
            <w:vAlign w:val="center"/>
          </w:tcPr>
          <w:p w14:paraId="112D6E37" w14:textId="4DEC190D" w:rsidR="00FD2EAC"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50 pcs</w:t>
            </w:r>
          </w:p>
        </w:tc>
        <w:tc>
          <w:tcPr>
            <w:tcW w:w="736" w:type="pct"/>
            <w:gridSpan w:val="2"/>
            <w:vAlign w:val="center"/>
          </w:tcPr>
          <w:p w14:paraId="16E9FDA4" w14:textId="72174D5C" w:rsidR="00FD2EAC"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50 pcs</w:t>
            </w:r>
          </w:p>
        </w:tc>
        <w:tc>
          <w:tcPr>
            <w:tcW w:w="781" w:type="pct"/>
            <w:gridSpan w:val="2"/>
            <w:vAlign w:val="center"/>
          </w:tcPr>
          <w:p w14:paraId="29B435E6" w14:textId="06964805" w:rsidR="00FD2EAC"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50 pcs</w:t>
            </w:r>
          </w:p>
        </w:tc>
        <w:tc>
          <w:tcPr>
            <w:tcW w:w="832" w:type="pct"/>
            <w:gridSpan w:val="2"/>
            <w:vAlign w:val="center"/>
          </w:tcPr>
          <w:p w14:paraId="018490AD" w14:textId="63D65691" w:rsidR="00FD2EAC"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50 pcs</w:t>
            </w:r>
          </w:p>
        </w:tc>
      </w:tr>
      <w:tr w:rsidR="00DD6743" w:rsidRPr="00555544" w14:paraId="7573E37A" w14:textId="77777777" w:rsidTr="003B25F8">
        <w:trPr>
          <w:gridAfter w:val="1"/>
          <w:wAfter w:w="5" w:type="pct"/>
          <w:trHeight w:val="499"/>
        </w:trPr>
        <w:tc>
          <w:tcPr>
            <w:tcW w:w="1127" w:type="pct"/>
            <w:vAlign w:val="center"/>
          </w:tcPr>
          <w:p w14:paraId="473C61DF" w14:textId="77777777" w:rsidR="00DD6743" w:rsidRPr="00C92321"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rPr>
            </w:pPr>
            <w:r w:rsidRPr="00C92321">
              <w:rPr>
                <w:rFonts w:ascii="Arial" w:hAnsi="Arial" w:cs="Arial"/>
                <w:b/>
                <w:noProof/>
                <w:color w:val="000000" w:themeColor="text1"/>
                <w:sz w:val="20"/>
              </w:rPr>
              <w:t>For purchases, daily limit</w:t>
            </w:r>
          </w:p>
        </w:tc>
        <w:tc>
          <w:tcPr>
            <w:tcW w:w="786" w:type="pct"/>
            <w:vAlign w:val="center"/>
          </w:tcPr>
          <w:p w14:paraId="72838478" w14:textId="77777777" w:rsidR="00DD6743" w:rsidRPr="00C92321" w:rsidRDefault="00DD6743" w:rsidP="00DD6743">
            <w:pPr>
              <w:tabs>
                <w:tab w:val="left" w:pos="0"/>
              </w:tabs>
              <w:overflowPunct w:val="0"/>
              <w:autoSpaceDE w:val="0"/>
              <w:autoSpaceDN w:val="0"/>
              <w:adjustRightInd w:val="0"/>
              <w:ind w:firstLine="12"/>
              <w:jc w:val="center"/>
              <w:textAlignment w:val="baseline"/>
              <w:rPr>
                <w:rFonts w:ascii="Arial" w:hAnsi="Arial" w:cs="Arial"/>
                <w:bCs/>
                <w:noProof/>
                <w:color w:val="000000" w:themeColor="text1"/>
                <w:sz w:val="16"/>
                <w:szCs w:val="16"/>
              </w:rPr>
            </w:pPr>
            <w:r w:rsidRPr="00C92321">
              <w:rPr>
                <w:rFonts w:ascii="Arial" w:hAnsi="Arial" w:cs="Arial"/>
                <w:bCs/>
                <w:noProof/>
                <w:color w:val="000000" w:themeColor="text1"/>
                <w:sz w:val="20"/>
              </w:rPr>
              <w:t>HUF 100 000</w:t>
            </w:r>
          </w:p>
        </w:tc>
        <w:tc>
          <w:tcPr>
            <w:tcW w:w="733" w:type="pct"/>
            <w:vAlign w:val="center"/>
          </w:tcPr>
          <w:p w14:paraId="3A7DF557" w14:textId="77777777" w:rsidR="00DD6743" w:rsidRPr="00C92321" w:rsidRDefault="00DD6743" w:rsidP="00DD6743">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HUF 250 000</w:t>
            </w:r>
          </w:p>
        </w:tc>
        <w:tc>
          <w:tcPr>
            <w:tcW w:w="736" w:type="pct"/>
            <w:gridSpan w:val="2"/>
            <w:vAlign w:val="center"/>
          </w:tcPr>
          <w:p w14:paraId="6860F5A3" w14:textId="45E2A2FA" w:rsidR="00DD6743" w:rsidRPr="00C92321" w:rsidRDefault="00DD6743" w:rsidP="00DD6743">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HUF 500 000</w:t>
            </w:r>
          </w:p>
        </w:tc>
        <w:tc>
          <w:tcPr>
            <w:tcW w:w="781" w:type="pct"/>
            <w:gridSpan w:val="2"/>
            <w:vAlign w:val="center"/>
          </w:tcPr>
          <w:p w14:paraId="0D39ED4A" w14:textId="6D2966FD" w:rsidR="00DD6743" w:rsidRPr="00C92321" w:rsidRDefault="00DD6743" w:rsidP="00DD6743">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HUF 500 000</w:t>
            </w:r>
          </w:p>
        </w:tc>
        <w:tc>
          <w:tcPr>
            <w:tcW w:w="832" w:type="pct"/>
            <w:gridSpan w:val="2"/>
            <w:vAlign w:val="center"/>
          </w:tcPr>
          <w:p w14:paraId="0250EBD4" w14:textId="77777777" w:rsidR="00DD6743" w:rsidRPr="00C92321" w:rsidRDefault="00DD6743" w:rsidP="00DD6743">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HUF 50 000</w:t>
            </w:r>
          </w:p>
        </w:tc>
      </w:tr>
      <w:tr w:rsidR="00B611D8" w:rsidRPr="009C2F75" w14:paraId="22D3D8CA" w14:textId="77777777" w:rsidTr="00FB688C">
        <w:trPr>
          <w:gridAfter w:val="1"/>
          <w:wAfter w:w="5" w:type="pct"/>
          <w:trHeight w:val="499"/>
        </w:trPr>
        <w:tc>
          <w:tcPr>
            <w:tcW w:w="1127" w:type="pct"/>
            <w:vAlign w:val="center"/>
          </w:tcPr>
          <w:p w14:paraId="234D07BA" w14:textId="338AB354" w:rsidR="00B611D8" w:rsidRPr="00C92321" w:rsidRDefault="00B611D8" w:rsidP="00FB688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rPr>
            </w:pPr>
            <w:r w:rsidRPr="00C92321">
              <w:rPr>
                <w:rFonts w:ascii="Arial" w:hAnsi="Arial" w:cs="Arial"/>
                <w:b/>
                <w:noProof/>
                <w:color w:val="000000" w:themeColor="text1"/>
                <w:sz w:val="20"/>
              </w:rPr>
              <w:t>For purchases, daily limit of number of transactions</w:t>
            </w:r>
          </w:p>
        </w:tc>
        <w:tc>
          <w:tcPr>
            <w:tcW w:w="786" w:type="pct"/>
            <w:vAlign w:val="center"/>
          </w:tcPr>
          <w:p w14:paraId="5D2E24B7" w14:textId="767F755E" w:rsidR="00B611D8" w:rsidRPr="00C92321" w:rsidRDefault="00B611D8" w:rsidP="00FB688C">
            <w:pPr>
              <w:tabs>
                <w:tab w:val="left" w:pos="0"/>
              </w:tabs>
              <w:overflowPunct w:val="0"/>
              <w:autoSpaceDE w:val="0"/>
              <w:autoSpaceDN w:val="0"/>
              <w:adjustRightInd w:val="0"/>
              <w:ind w:firstLine="12"/>
              <w:jc w:val="center"/>
              <w:textAlignment w:val="baseline"/>
              <w:rPr>
                <w:rFonts w:ascii="Arial" w:hAnsi="Arial" w:cs="Arial"/>
                <w:bCs/>
                <w:noProof/>
                <w:color w:val="000000" w:themeColor="text1"/>
                <w:sz w:val="16"/>
                <w:szCs w:val="16"/>
              </w:rPr>
            </w:pPr>
            <w:r w:rsidRPr="00C92321">
              <w:rPr>
                <w:rFonts w:ascii="Arial" w:hAnsi="Arial" w:cs="Arial"/>
                <w:bCs/>
                <w:noProof/>
                <w:color w:val="000000" w:themeColor="text1"/>
                <w:sz w:val="20"/>
              </w:rPr>
              <w:t>40 pcs</w:t>
            </w:r>
          </w:p>
        </w:tc>
        <w:tc>
          <w:tcPr>
            <w:tcW w:w="733" w:type="pct"/>
            <w:vAlign w:val="center"/>
          </w:tcPr>
          <w:p w14:paraId="4E435885" w14:textId="232B3522" w:rsidR="00B611D8"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40 pcs</w:t>
            </w:r>
          </w:p>
        </w:tc>
        <w:tc>
          <w:tcPr>
            <w:tcW w:w="736" w:type="pct"/>
            <w:gridSpan w:val="2"/>
            <w:vAlign w:val="center"/>
          </w:tcPr>
          <w:p w14:paraId="08A7D092" w14:textId="3B18185E" w:rsidR="00B611D8"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40 pcs</w:t>
            </w:r>
          </w:p>
        </w:tc>
        <w:tc>
          <w:tcPr>
            <w:tcW w:w="781" w:type="pct"/>
            <w:gridSpan w:val="2"/>
            <w:vAlign w:val="center"/>
          </w:tcPr>
          <w:p w14:paraId="28F913E2" w14:textId="45CB6071" w:rsidR="00B611D8"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40 pcs</w:t>
            </w:r>
          </w:p>
        </w:tc>
        <w:tc>
          <w:tcPr>
            <w:tcW w:w="832" w:type="pct"/>
            <w:gridSpan w:val="2"/>
            <w:vAlign w:val="center"/>
          </w:tcPr>
          <w:p w14:paraId="767C8A55" w14:textId="60E45BDE" w:rsidR="00B611D8" w:rsidRPr="00C92321" w:rsidRDefault="00B611D8" w:rsidP="00FB688C">
            <w:pPr>
              <w:tabs>
                <w:tab w:val="left" w:pos="601"/>
                <w:tab w:val="left" w:pos="749"/>
              </w:tabs>
              <w:overflowPunct w:val="0"/>
              <w:autoSpaceDE w:val="0"/>
              <w:autoSpaceDN w:val="0"/>
              <w:adjustRightInd w:val="0"/>
              <w:jc w:val="center"/>
              <w:textAlignment w:val="baseline"/>
              <w:rPr>
                <w:rFonts w:ascii="Arial" w:hAnsi="Arial" w:cs="Arial"/>
                <w:bCs/>
                <w:noProof/>
                <w:color w:val="000000" w:themeColor="text1"/>
                <w:sz w:val="20"/>
              </w:rPr>
            </w:pPr>
            <w:r w:rsidRPr="00C92321">
              <w:rPr>
                <w:rFonts w:ascii="Arial" w:hAnsi="Arial" w:cs="Arial"/>
                <w:bCs/>
                <w:noProof/>
                <w:color w:val="000000" w:themeColor="text1"/>
                <w:sz w:val="20"/>
              </w:rPr>
              <w:t>40 pcs</w:t>
            </w:r>
          </w:p>
        </w:tc>
      </w:tr>
      <w:tr w:rsidR="00DD6743" w:rsidRPr="00555544" w14:paraId="39CC59BF" w14:textId="77777777" w:rsidTr="003B25F8">
        <w:trPr>
          <w:gridAfter w:val="1"/>
          <w:wAfter w:w="5" w:type="pct"/>
          <w:trHeight w:val="421"/>
        </w:trPr>
        <w:tc>
          <w:tcPr>
            <w:tcW w:w="1127" w:type="pct"/>
            <w:vAlign w:val="center"/>
          </w:tcPr>
          <w:p w14:paraId="79EAB9C1" w14:textId="77777777" w:rsidR="00DD6743" w:rsidRPr="00555544" w:rsidRDefault="00DD6743" w:rsidP="00DD6743">
            <w:pPr>
              <w:tabs>
                <w:tab w:val="left" w:pos="284"/>
                <w:tab w:val="left" w:pos="567"/>
                <w:tab w:val="left" w:pos="851"/>
                <w:tab w:val="left" w:pos="5387"/>
                <w:tab w:val="left" w:pos="5670"/>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Limit modification fee</w:t>
            </w:r>
          </w:p>
        </w:tc>
        <w:tc>
          <w:tcPr>
            <w:tcW w:w="3868" w:type="pct"/>
            <w:gridSpan w:val="8"/>
            <w:vAlign w:val="center"/>
          </w:tcPr>
          <w:p w14:paraId="3CE50A63" w14:textId="6ABC669F"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0</w:t>
            </w:r>
          </w:p>
        </w:tc>
      </w:tr>
      <w:tr w:rsidR="00DD6743" w:rsidRPr="00555544" w14:paraId="0976FA32" w14:textId="77777777" w:rsidTr="00DD6743">
        <w:trPr>
          <w:gridAfter w:val="1"/>
          <w:wAfter w:w="5" w:type="pct"/>
          <w:trHeight w:val="277"/>
        </w:trPr>
        <w:tc>
          <w:tcPr>
            <w:tcW w:w="1127" w:type="pct"/>
          </w:tcPr>
          <w:p w14:paraId="6F9BCFCC"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MAXIMUM AMOUNT OF CARD USAGE LIMIT</w:t>
            </w:r>
          </w:p>
        </w:tc>
        <w:tc>
          <w:tcPr>
            <w:tcW w:w="3868" w:type="pct"/>
            <w:gridSpan w:val="8"/>
          </w:tcPr>
          <w:p w14:paraId="477FB607" w14:textId="6D863941"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p>
        </w:tc>
      </w:tr>
      <w:tr w:rsidR="00DD6743" w:rsidRPr="00555544" w14:paraId="47E8E0AE" w14:textId="77777777" w:rsidTr="003B25F8">
        <w:trPr>
          <w:gridAfter w:val="1"/>
          <w:wAfter w:w="5" w:type="pct"/>
          <w:trHeight w:val="267"/>
        </w:trPr>
        <w:tc>
          <w:tcPr>
            <w:tcW w:w="1127" w:type="pct"/>
            <w:vAlign w:val="center"/>
          </w:tcPr>
          <w:p w14:paraId="346906DD" w14:textId="77777777" w:rsidR="00DD6743" w:rsidRPr="00555544" w:rsidRDefault="00DD6743" w:rsidP="00DD67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Cash withdrawal with Bankcard, daily limit</w:t>
            </w:r>
          </w:p>
        </w:tc>
        <w:tc>
          <w:tcPr>
            <w:tcW w:w="786" w:type="pct"/>
            <w:vAlign w:val="center"/>
          </w:tcPr>
          <w:p w14:paraId="3C3916B1" w14:textId="77777777" w:rsidR="00DD6743" w:rsidRPr="00555544" w:rsidRDefault="00DD6743" w:rsidP="00DD6743">
            <w:pPr>
              <w:tabs>
                <w:tab w:val="left" w:pos="0"/>
              </w:tabs>
              <w:overflowPunct w:val="0"/>
              <w:autoSpaceDE w:val="0"/>
              <w:autoSpaceDN w:val="0"/>
              <w:adjustRightInd w:val="0"/>
              <w:ind w:firstLine="12"/>
              <w:jc w:val="center"/>
              <w:textAlignment w:val="baseline"/>
              <w:rPr>
                <w:rFonts w:ascii="Arial" w:hAnsi="Arial" w:cs="Arial"/>
                <w:noProof/>
                <w:color w:val="000000" w:themeColor="text1"/>
                <w:sz w:val="16"/>
                <w:szCs w:val="16"/>
              </w:rPr>
            </w:pPr>
            <w:r w:rsidRPr="00555544">
              <w:rPr>
                <w:rFonts w:ascii="Arial" w:hAnsi="Arial" w:cs="Arial"/>
                <w:noProof/>
                <w:color w:val="000000" w:themeColor="text1"/>
                <w:sz w:val="20"/>
              </w:rPr>
              <w:t>HUF 1 000 000</w:t>
            </w:r>
          </w:p>
        </w:tc>
        <w:tc>
          <w:tcPr>
            <w:tcW w:w="733" w:type="pct"/>
            <w:vAlign w:val="center"/>
          </w:tcPr>
          <w:p w14:paraId="752845EF"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1 000 000</w:t>
            </w:r>
          </w:p>
        </w:tc>
        <w:tc>
          <w:tcPr>
            <w:tcW w:w="736" w:type="pct"/>
            <w:gridSpan w:val="2"/>
            <w:vAlign w:val="center"/>
          </w:tcPr>
          <w:p w14:paraId="5D1393CB" w14:textId="55711B0F"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1 000 000</w:t>
            </w:r>
          </w:p>
        </w:tc>
        <w:tc>
          <w:tcPr>
            <w:tcW w:w="781" w:type="pct"/>
            <w:gridSpan w:val="2"/>
            <w:vAlign w:val="center"/>
          </w:tcPr>
          <w:p w14:paraId="250FE686" w14:textId="6E2002AD"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HUF 1 000 000</w:t>
            </w:r>
          </w:p>
        </w:tc>
        <w:tc>
          <w:tcPr>
            <w:tcW w:w="832" w:type="pct"/>
            <w:gridSpan w:val="2"/>
            <w:vAlign w:val="center"/>
          </w:tcPr>
          <w:p w14:paraId="6E0B7087" w14:textId="77777777" w:rsidR="00DD6743" w:rsidRPr="00555544" w:rsidRDefault="00DD6743" w:rsidP="00DD6743">
            <w:pPr>
              <w:tabs>
                <w:tab w:val="left" w:pos="601"/>
                <w:tab w:val="left" w:pos="749"/>
              </w:tabs>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Not available</w:t>
            </w:r>
          </w:p>
        </w:tc>
      </w:tr>
      <w:bookmarkEnd w:id="3"/>
    </w:tbl>
    <w:p w14:paraId="4C0053F1" w14:textId="77777777" w:rsidR="00C4421B" w:rsidRPr="00555544" w:rsidRDefault="00C4421B">
      <w:pPr>
        <w:rPr>
          <w:noProof/>
          <w:color w:val="000000" w:themeColor="text1"/>
        </w:rPr>
      </w:pPr>
    </w:p>
    <w:p w14:paraId="43A1317F" w14:textId="3C72EE96" w:rsidR="00ED3D08" w:rsidRDefault="00ED3D08" w:rsidP="00595581">
      <w:pPr>
        <w:overflowPunct w:val="0"/>
        <w:autoSpaceDE w:val="0"/>
        <w:autoSpaceDN w:val="0"/>
        <w:adjustRightInd w:val="0"/>
        <w:ind w:left="203" w:right="-142" w:hanging="203"/>
        <w:jc w:val="center"/>
        <w:textAlignment w:val="baseline"/>
        <w:rPr>
          <w:noProof/>
          <w:color w:val="000000" w:themeColor="text1"/>
        </w:rPr>
      </w:pPr>
    </w:p>
    <w:p w14:paraId="16E6F5BA" w14:textId="77777777" w:rsidR="00EE5095" w:rsidRDefault="00EE5095" w:rsidP="00595581">
      <w:pPr>
        <w:overflowPunct w:val="0"/>
        <w:autoSpaceDE w:val="0"/>
        <w:autoSpaceDN w:val="0"/>
        <w:adjustRightInd w:val="0"/>
        <w:ind w:left="203" w:right="-142" w:hanging="203"/>
        <w:jc w:val="center"/>
        <w:textAlignment w:val="baseline"/>
        <w:rPr>
          <w:noProof/>
          <w:color w:val="000000" w:themeColor="text1"/>
        </w:rPr>
      </w:pPr>
    </w:p>
    <w:p w14:paraId="49790F26" w14:textId="77777777" w:rsidR="00EE5095" w:rsidRDefault="00EE5095" w:rsidP="00595581">
      <w:pPr>
        <w:overflowPunct w:val="0"/>
        <w:autoSpaceDE w:val="0"/>
        <w:autoSpaceDN w:val="0"/>
        <w:adjustRightInd w:val="0"/>
        <w:ind w:left="203" w:right="-142" w:hanging="203"/>
        <w:jc w:val="center"/>
        <w:textAlignment w:val="baseline"/>
        <w:rPr>
          <w:noProof/>
          <w:color w:val="000000" w:themeColor="text1"/>
        </w:rPr>
      </w:pPr>
    </w:p>
    <w:p w14:paraId="4300FC88" w14:textId="77777777" w:rsidR="00EE5095" w:rsidRDefault="00EE5095" w:rsidP="00595581">
      <w:pPr>
        <w:overflowPunct w:val="0"/>
        <w:autoSpaceDE w:val="0"/>
        <w:autoSpaceDN w:val="0"/>
        <w:adjustRightInd w:val="0"/>
        <w:ind w:left="203" w:right="-142" w:hanging="203"/>
        <w:jc w:val="center"/>
        <w:textAlignment w:val="baseline"/>
        <w:rPr>
          <w:noProof/>
          <w:color w:val="000000" w:themeColor="text1"/>
        </w:rPr>
      </w:pPr>
    </w:p>
    <w:p w14:paraId="60063350" w14:textId="77777777" w:rsidR="00EE5095" w:rsidRDefault="00EE5095" w:rsidP="00595581">
      <w:pPr>
        <w:overflowPunct w:val="0"/>
        <w:autoSpaceDE w:val="0"/>
        <w:autoSpaceDN w:val="0"/>
        <w:adjustRightInd w:val="0"/>
        <w:ind w:left="203" w:right="-142" w:hanging="203"/>
        <w:jc w:val="center"/>
        <w:textAlignment w:val="baseline"/>
        <w:rPr>
          <w:noProof/>
          <w:color w:val="000000" w:themeColor="text1"/>
        </w:rPr>
      </w:pPr>
    </w:p>
    <w:p w14:paraId="2ED5037E" w14:textId="77777777" w:rsidR="00EE5095" w:rsidRPr="00555544" w:rsidRDefault="00EE5095" w:rsidP="00595581">
      <w:pPr>
        <w:overflowPunct w:val="0"/>
        <w:autoSpaceDE w:val="0"/>
        <w:autoSpaceDN w:val="0"/>
        <w:adjustRightInd w:val="0"/>
        <w:ind w:left="203" w:right="-142" w:hanging="203"/>
        <w:jc w:val="center"/>
        <w:textAlignment w:val="baseline"/>
        <w:rPr>
          <w:noProof/>
          <w:color w:val="000000" w:themeColor="text1"/>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1"/>
        <w:gridCol w:w="4998"/>
        <w:gridCol w:w="4981"/>
      </w:tblGrid>
      <w:tr w:rsidR="0021698A" w:rsidRPr="00555544" w14:paraId="5B84B782" w14:textId="77777777" w:rsidTr="00595581">
        <w:trPr>
          <w:trHeight w:val="289"/>
        </w:trPr>
        <w:tc>
          <w:tcPr>
            <w:tcW w:w="14000" w:type="dxa"/>
            <w:gridSpan w:val="3"/>
            <w:shd w:val="clear" w:color="auto" w:fill="AEAAAA" w:themeFill="background2" w:themeFillShade="BF"/>
            <w:vAlign w:val="center"/>
          </w:tcPr>
          <w:p w14:paraId="19F4B306" w14:textId="77777777" w:rsidR="0021698A" w:rsidRPr="00555544" w:rsidRDefault="0021698A" w:rsidP="00595581">
            <w:pPr>
              <w:overflowPunct w:val="0"/>
              <w:autoSpaceDE w:val="0"/>
              <w:autoSpaceDN w:val="0"/>
              <w:adjustRightInd w:val="0"/>
              <w:ind w:left="203" w:right="-142" w:hanging="203"/>
              <w:jc w:val="center"/>
              <w:textAlignment w:val="baseline"/>
              <w:rPr>
                <w:rFonts w:ascii="Arial" w:hAnsi="Arial" w:cs="Arial"/>
                <w:b/>
                <w:noProof/>
                <w:color w:val="000000" w:themeColor="text1"/>
                <w:sz w:val="20"/>
                <w:szCs w:val="20"/>
                <w:highlight w:val="darkGray"/>
                <w:shd w:val="pct12" w:color="auto" w:fill="auto"/>
              </w:rPr>
            </w:pPr>
            <w:bookmarkStart w:id="4" w:name="_Hlk182383062"/>
            <w:r w:rsidRPr="00555544">
              <w:rPr>
                <w:rFonts w:ascii="Arial" w:hAnsi="Arial" w:cs="Arial"/>
                <w:b/>
                <w:noProof/>
                <w:color w:val="000000" w:themeColor="text1"/>
                <w:sz w:val="20"/>
                <w:szCs w:val="20"/>
                <w:highlight w:val="darkGray"/>
                <w:shd w:val="pct12" w:color="auto" w:fill="auto"/>
              </w:rPr>
              <w:t>FCY-BASED DEBIT BANKCARDS</w:t>
            </w:r>
          </w:p>
        </w:tc>
      </w:tr>
      <w:tr w:rsidR="0021698A" w:rsidRPr="00555544" w14:paraId="1925C701" w14:textId="77777777" w:rsidTr="00043508">
        <w:trPr>
          <w:trHeight w:val="420"/>
        </w:trPr>
        <w:tc>
          <w:tcPr>
            <w:tcW w:w="4021" w:type="dxa"/>
            <w:shd w:val="clear" w:color="auto" w:fill="AEAAAA" w:themeFill="background2" w:themeFillShade="BF"/>
            <w:vAlign w:val="center"/>
          </w:tcPr>
          <w:p w14:paraId="22CEE16F" w14:textId="51E75D09" w:rsidR="0021698A" w:rsidRPr="00555544" w:rsidRDefault="00595581" w:rsidP="00527B3F">
            <w:pPr>
              <w:overflowPunct w:val="0"/>
              <w:autoSpaceDE w:val="0"/>
              <w:autoSpaceDN w:val="0"/>
              <w:adjustRightInd w:val="0"/>
              <w:textAlignment w:val="baseline"/>
              <w:rPr>
                <w:rFonts w:ascii="Arial" w:hAnsi="Arial" w:cs="Arial"/>
                <w:b/>
                <w:noProof/>
                <w:color w:val="000000" w:themeColor="text1"/>
                <w:sz w:val="20"/>
              </w:rPr>
            </w:pPr>
            <w:r w:rsidRPr="00555544">
              <w:rPr>
                <w:rFonts w:ascii="Arial" w:hAnsi="Arial" w:cs="Arial"/>
                <w:b/>
                <w:noProof/>
                <w:color w:val="000000" w:themeColor="text1"/>
                <w:sz w:val="18"/>
                <w:szCs w:val="18"/>
              </w:rPr>
              <w:t>Bankcard</w:t>
            </w:r>
          </w:p>
        </w:tc>
        <w:tc>
          <w:tcPr>
            <w:tcW w:w="4998" w:type="dxa"/>
            <w:shd w:val="clear" w:color="auto" w:fill="D0CECE" w:themeFill="background2" w:themeFillShade="E6"/>
            <w:vAlign w:val="center"/>
          </w:tcPr>
          <w:p w14:paraId="75AB2CB9" w14:textId="41979AF3" w:rsidR="0021698A" w:rsidRPr="00555544" w:rsidRDefault="0021698A" w:rsidP="00527B3F">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 Embossed Bankcard (USD)</w:t>
            </w:r>
          </w:p>
        </w:tc>
        <w:tc>
          <w:tcPr>
            <w:tcW w:w="4981" w:type="dxa"/>
            <w:shd w:val="clear" w:color="auto" w:fill="D0CECE" w:themeFill="background2" w:themeFillShade="E6"/>
            <w:vAlign w:val="center"/>
          </w:tcPr>
          <w:p w14:paraId="42DFA766" w14:textId="77777777" w:rsidR="0021698A" w:rsidRPr="00555544" w:rsidRDefault="0021698A" w:rsidP="00527B3F">
            <w:pPr>
              <w:overflowPunct w:val="0"/>
              <w:autoSpaceDE w:val="0"/>
              <w:autoSpaceDN w:val="0"/>
              <w:adjustRightInd w:val="0"/>
              <w:ind w:left="204" w:hanging="204"/>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 Embossed Bankcard (EUR)</w:t>
            </w:r>
          </w:p>
        </w:tc>
      </w:tr>
      <w:tr w:rsidR="00A82E4E" w:rsidRPr="00555544" w14:paraId="235B23B6" w14:textId="77777777">
        <w:trPr>
          <w:trHeight w:val="157"/>
        </w:trPr>
        <w:tc>
          <w:tcPr>
            <w:tcW w:w="4021" w:type="dxa"/>
            <w:vAlign w:val="center"/>
          </w:tcPr>
          <w:p w14:paraId="595027C3" w14:textId="77777777" w:rsidR="00A82E4E" w:rsidRPr="00555544" w:rsidRDefault="00A82E4E" w:rsidP="00A82E4E">
            <w:pPr>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ANNUAL FEE FOR PRIMARY CARD</w:t>
            </w:r>
            <w:r w:rsidRPr="00555544">
              <w:rPr>
                <w:rFonts w:ascii="Arial" w:hAnsi="Arial" w:cs="Arial"/>
                <w:noProof/>
                <w:color w:val="000000" w:themeColor="text1"/>
                <w:sz w:val="20"/>
                <w:vertAlign w:val="superscript"/>
              </w:rPr>
              <w:t>3</w:t>
            </w:r>
          </w:p>
        </w:tc>
        <w:tc>
          <w:tcPr>
            <w:tcW w:w="4998" w:type="dxa"/>
            <w:vAlign w:val="center"/>
          </w:tcPr>
          <w:p w14:paraId="731238BB" w14:textId="0D146547" w:rsidR="00A82E4E" w:rsidRPr="003E7E36" w:rsidRDefault="00A82E4E" w:rsidP="00A82E4E">
            <w:pPr>
              <w:overflowPunct w:val="0"/>
              <w:autoSpaceDE w:val="0"/>
              <w:autoSpaceDN w:val="0"/>
              <w:adjustRightInd w:val="0"/>
              <w:ind w:left="118"/>
              <w:jc w:val="center"/>
              <w:textAlignment w:val="baseline"/>
              <w:rPr>
                <w:rFonts w:ascii="Arial" w:hAnsi="Arial" w:cs="Arial"/>
                <w:noProof/>
                <w:color w:val="000000" w:themeColor="text1"/>
                <w:sz w:val="20"/>
                <w:szCs w:val="20"/>
              </w:rPr>
            </w:pPr>
            <w:r w:rsidRPr="003E7E36">
              <w:rPr>
                <w:rFonts w:ascii="Arial" w:hAnsi="Arial" w:cs="Arial"/>
                <w:sz w:val="20"/>
                <w:szCs w:val="20"/>
              </w:rPr>
              <w:t>USD</w:t>
            </w:r>
            <w:r w:rsidRPr="003E7E36" w:rsidDel="00CC74C6">
              <w:rPr>
                <w:rFonts w:ascii="Arial" w:hAnsi="Arial" w:cs="Arial"/>
                <w:sz w:val="20"/>
              </w:rPr>
              <w:t xml:space="preserve"> </w:t>
            </w:r>
            <w:r w:rsidRPr="003E7E36">
              <w:rPr>
                <w:rFonts w:ascii="Arial" w:hAnsi="Arial" w:cs="Arial"/>
                <w:sz w:val="16"/>
                <w:szCs w:val="16"/>
              </w:rPr>
              <w:t xml:space="preserve"> </w:t>
            </w:r>
            <w:r w:rsidRPr="003E7E36">
              <w:rPr>
                <w:rFonts w:ascii="Arial" w:hAnsi="Arial" w:cs="Arial"/>
                <w:sz w:val="20"/>
                <w:szCs w:val="20"/>
              </w:rPr>
              <w:t xml:space="preserve">46,54 </w:t>
            </w:r>
          </w:p>
        </w:tc>
        <w:tc>
          <w:tcPr>
            <w:tcW w:w="4981" w:type="dxa"/>
            <w:vAlign w:val="center"/>
          </w:tcPr>
          <w:p w14:paraId="1D17566C" w14:textId="627E1741"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rPr>
              <w:t xml:space="preserve">EUR 39,49 </w:t>
            </w:r>
          </w:p>
        </w:tc>
      </w:tr>
      <w:tr w:rsidR="00A82E4E" w:rsidRPr="00555544" w14:paraId="32C7C3EA" w14:textId="77777777">
        <w:trPr>
          <w:trHeight w:val="182"/>
        </w:trPr>
        <w:tc>
          <w:tcPr>
            <w:tcW w:w="4021" w:type="dxa"/>
            <w:vAlign w:val="center"/>
          </w:tcPr>
          <w:p w14:paraId="7A75B29D" w14:textId="77777777" w:rsidR="00A82E4E" w:rsidRPr="00555544" w:rsidRDefault="00A82E4E" w:rsidP="00A82E4E">
            <w:pPr>
              <w:overflowPunct w:val="0"/>
              <w:autoSpaceDE w:val="0"/>
              <w:autoSpaceDN w:val="0"/>
              <w:adjustRightInd w:val="0"/>
              <w:textAlignment w:val="baseline"/>
              <w:rPr>
                <w:rFonts w:ascii="Arial" w:hAnsi="Arial" w:cs="Arial"/>
                <w:b/>
                <w:noProof/>
                <w:color w:val="000000" w:themeColor="text1"/>
                <w:sz w:val="20"/>
              </w:rPr>
            </w:pPr>
            <w:r w:rsidRPr="00555544">
              <w:rPr>
                <w:rFonts w:ascii="Arial" w:hAnsi="Arial" w:cs="Arial"/>
                <w:b/>
                <w:noProof/>
                <w:color w:val="000000" w:themeColor="text1"/>
                <w:sz w:val="20"/>
              </w:rPr>
              <w:t>ANNUAL FEE FOR SUPPLEMENTARY CARD</w:t>
            </w:r>
            <w:r w:rsidRPr="00555544">
              <w:rPr>
                <w:rFonts w:ascii="Arial" w:hAnsi="Arial" w:cs="Arial"/>
                <w:noProof/>
                <w:color w:val="000000" w:themeColor="text1"/>
                <w:sz w:val="20"/>
                <w:vertAlign w:val="superscript"/>
              </w:rPr>
              <w:t>3</w:t>
            </w:r>
          </w:p>
        </w:tc>
        <w:tc>
          <w:tcPr>
            <w:tcW w:w="4998" w:type="dxa"/>
            <w:vAlign w:val="center"/>
          </w:tcPr>
          <w:p w14:paraId="10522567" w14:textId="1A4EF6E0" w:rsidR="00A82E4E" w:rsidRPr="003E7E36" w:rsidRDefault="00A82E4E" w:rsidP="00A82E4E">
            <w:pPr>
              <w:overflowPunct w:val="0"/>
              <w:autoSpaceDE w:val="0"/>
              <w:autoSpaceDN w:val="0"/>
              <w:adjustRightInd w:val="0"/>
              <w:ind w:left="118"/>
              <w:jc w:val="center"/>
              <w:textAlignment w:val="baseline"/>
              <w:rPr>
                <w:rFonts w:ascii="Arial" w:hAnsi="Arial" w:cs="Arial"/>
                <w:noProof/>
                <w:color w:val="000000" w:themeColor="text1"/>
                <w:sz w:val="20"/>
                <w:szCs w:val="20"/>
              </w:rPr>
            </w:pPr>
            <w:r w:rsidRPr="003E7E36">
              <w:rPr>
                <w:rFonts w:ascii="Arial" w:hAnsi="Arial" w:cs="Arial"/>
                <w:sz w:val="20"/>
                <w:szCs w:val="20"/>
              </w:rPr>
              <w:t>USD</w:t>
            </w:r>
            <w:r w:rsidRPr="003E7E36" w:rsidDel="00CC74C6">
              <w:rPr>
                <w:rFonts w:ascii="Arial" w:hAnsi="Arial" w:cs="Arial"/>
                <w:sz w:val="20"/>
              </w:rPr>
              <w:t xml:space="preserve"> </w:t>
            </w:r>
            <w:r w:rsidRPr="003E7E36">
              <w:rPr>
                <w:rFonts w:ascii="Arial" w:hAnsi="Arial" w:cs="Arial"/>
                <w:sz w:val="16"/>
                <w:szCs w:val="16"/>
              </w:rPr>
              <w:t xml:space="preserve"> </w:t>
            </w:r>
            <w:r w:rsidRPr="003E7E36">
              <w:rPr>
                <w:rFonts w:ascii="Arial" w:hAnsi="Arial" w:cs="Arial"/>
                <w:sz w:val="20"/>
                <w:szCs w:val="20"/>
              </w:rPr>
              <w:t>46,54</w:t>
            </w:r>
          </w:p>
        </w:tc>
        <w:tc>
          <w:tcPr>
            <w:tcW w:w="4981" w:type="dxa"/>
            <w:vAlign w:val="center"/>
          </w:tcPr>
          <w:p w14:paraId="3A719757" w14:textId="6261B62E"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rPr>
              <w:t>EUR 39,49</w:t>
            </w:r>
          </w:p>
        </w:tc>
      </w:tr>
      <w:tr w:rsidR="0021698A" w:rsidRPr="00555544" w14:paraId="2195E2A1" w14:textId="77777777">
        <w:trPr>
          <w:trHeight w:val="77"/>
        </w:trPr>
        <w:tc>
          <w:tcPr>
            <w:tcW w:w="4021" w:type="dxa"/>
            <w:vAlign w:val="center"/>
          </w:tcPr>
          <w:p w14:paraId="34B3C3A5" w14:textId="1AFC046D" w:rsidR="0021698A" w:rsidRPr="00555544" w:rsidRDefault="0021698A">
            <w:pPr>
              <w:tabs>
                <w:tab w:val="left" w:pos="567"/>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TRANSACTION FEES AND</w:t>
            </w:r>
            <w:r w:rsidR="00043508" w:rsidRPr="00555544">
              <w:rPr>
                <w:rFonts w:ascii="Arial" w:hAnsi="Arial" w:cs="Arial"/>
                <w:b/>
                <w:noProof/>
                <w:color w:val="000000" w:themeColor="text1"/>
                <w:sz w:val="20"/>
              </w:rPr>
              <w:t xml:space="preserve"> </w:t>
            </w:r>
            <w:r w:rsidRPr="00555544">
              <w:rPr>
                <w:rFonts w:ascii="Arial" w:hAnsi="Arial" w:cs="Arial"/>
                <w:b/>
                <w:noProof/>
                <w:color w:val="000000" w:themeColor="text1"/>
                <w:sz w:val="20"/>
              </w:rPr>
              <w:t>COMMISSIONS (per Bankcard Transaction)</w:t>
            </w:r>
          </w:p>
        </w:tc>
        <w:tc>
          <w:tcPr>
            <w:tcW w:w="9979" w:type="dxa"/>
            <w:gridSpan w:val="2"/>
            <w:vAlign w:val="center"/>
          </w:tcPr>
          <w:p w14:paraId="6F657066"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p>
        </w:tc>
      </w:tr>
      <w:tr w:rsidR="0021698A" w:rsidRPr="00555544" w14:paraId="0DDC9A5A" w14:textId="77777777">
        <w:trPr>
          <w:trHeight w:val="206"/>
        </w:trPr>
        <w:tc>
          <w:tcPr>
            <w:tcW w:w="4021" w:type="dxa"/>
            <w:vAlign w:val="center"/>
          </w:tcPr>
          <w:p w14:paraId="0E2411C8"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Purchase in Hungary</w:t>
            </w:r>
          </w:p>
        </w:tc>
        <w:tc>
          <w:tcPr>
            <w:tcW w:w="4998" w:type="dxa"/>
            <w:vAlign w:val="center"/>
          </w:tcPr>
          <w:p w14:paraId="18CAF096"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USD 0</w:t>
            </w:r>
          </w:p>
        </w:tc>
        <w:tc>
          <w:tcPr>
            <w:tcW w:w="4981" w:type="dxa"/>
            <w:vAlign w:val="center"/>
          </w:tcPr>
          <w:p w14:paraId="3C7C768C"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0</w:t>
            </w:r>
          </w:p>
        </w:tc>
      </w:tr>
      <w:tr w:rsidR="0021698A" w:rsidRPr="00555544" w14:paraId="4B16CCFC" w14:textId="77777777">
        <w:trPr>
          <w:trHeight w:val="223"/>
        </w:trPr>
        <w:tc>
          <w:tcPr>
            <w:tcW w:w="4021" w:type="dxa"/>
            <w:vAlign w:val="center"/>
          </w:tcPr>
          <w:p w14:paraId="631A18BA"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Purchase abroad</w:t>
            </w:r>
          </w:p>
        </w:tc>
        <w:tc>
          <w:tcPr>
            <w:tcW w:w="4998" w:type="dxa"/>
            <w:vAlign w:val="center"/>
          </w:tcPr>
          <w:p w14:paraId="7B3393F3"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USD 0</w:t>
            </w:r>
          </w:p>
        </w:tc>
        <w:tc>
          <w:tcPr>
            <w:tcW w:w="4981" w:type="dxa"/>
            <w:vAlign w:val="center"/>
          </w:tcPr>
          <w:p w14:paraId="04BFBF33"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0</w:t>
            </w:r>
          </w:p>
        </w:tc>
      </w:tr>
      <w:tr w:rsidR="0021698A" w:rsidRPr="00555544" w14:paraId="428A4A13" w14:textId="77777777">
        <w:trPr>
          <w:trHeight w:val="223"/>
        </w:trPr>
        <w:tc>
          <w:tcPr>
            <w:tcW w:w="4021" w:type="dxa"/>
            <w:vAlign w:val="center"/>
          </w:tcPr>
          <w:p w14:paraId="44C2C7FF" w14:textId="59496152" w:rsidR="0021698A" w:rsidRPr="00827B85" w:rsidRDefault="0021698A" w:rsidP="001C7D5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noProof/>
                <w:color w:val="000000" w:themeColor="text1"/>
                <w:sz w:val="20"/>
              </w:rPr>
            </w:pPr>
            <w:r w:rsidRPr="00827B85">
              <w:rPr>
                <w:rFonts w:ascii="Arial" w:hAnsi="Arial" w:cs="Arial"/>
                <w:b/>
                <w:noProof/>
                <w:color w:val="000000" w:themeColor="text1"/>
                <w:sz w:val="20"/>
              </w:rPr>
              <w:t>Cash withdrawal with Bankcard from ATM</w:t>
            </w:r>
            <w:r w:rsidR="001C7D53" w:rsidRPr="00827B85">
              <w:rPr>
                <w:rFonts w:ascii="Arial" w:hAnsi="Arial" w:cs="Arial"/>
                <w:b/>
                <w:noProof/>
                <w:color w:val="000000" w:themeColor="text1"/>
                <w:sz w:val="20"/>
                <w:vertAlign w:val="superscript"/>
              </w:rPr>
              <w:t>4</w:t>
            </w:r>
            <w:r w:rsidR="004D29AC" w:rsidRPr="00827B85">
              <w:rPr>
                <w:rFonts w:ascii="Arial" w:hAnsi="Arial" w:cs="Arial"/>
                <w:b/>
                <w:noProof/>
                <w:color w:val="000000" w:themeColor="text1"/>
                <w:sz w:val="20"/>
                <w:vertAlign w:val="superscript"/>
              </w:rPr>
              <w:t>, 13</w:t>
            </w:r>
            <w:r w:rsidR="00930AA6" w:rsidRPr="00827B85">
              <w:rPr>
                <w:rFonts w:ascii="Arial" w:hAnsi="Arial" w:cs="Arial"/>
                <w:b/>
                <w:noProof/>
                <w:color w:val="000000" w:themeColor="text1"/>
                <w:sz w:val="20"/>
                <w:vertAlign w:val="superscript"/>
              </w:rPr>
              <w:t xml:space="preserve"> </w:t>
            </w:r>
            <w:r w:rsidR="00930AA6" w:rsidRPr="00E45962">
              <w:rPr>
                <w:rFonts w:ascii="Arial" w:hAnsi="Arial" w:cs="Arial"/>
                <w:b/>
                <w:noProof/>
                <w:color w:val="000000" w:themeColor="text1"/>
                <w:sz w:val="20"/>
              </w:rPr>
              <w:t xml:space="preserve">and </w:t>
            </w:r>
            <w:r w:rsidR="00BC5C64" w:rsidRPr="00E45962">
              <w:rPr>
                <w:rFonts w:ascii="Arial" w:hAnsi="Arial" w:cs="Arial"/>
                <w:b/>
                <w:noProof/>
                <w:color w:val="000000" w:themeColor="text1"/>
                <w:sz w:val="20"/>
              </w:rPr>
              <w:t>C</w:t>
            </w:r>
            <w:r w:rsidR="00930AA6" w:rsidRPr="00E45962">
              <w:rPr>
                <w:rFonts w:ascii="Arial" w:hAnsi="Arial" w:cs="Arial"/>
                <w:b/>
                <w:noProof/>
                <w:color w:val="000000" w:themeColor="text1"/>
                <w:sz w:val="20"/>
              </w:rPr>
              <w:t>ashback at  point of sale</w:t>
            </w:r>
          </w:p>
        </w:tc>
        <w:tc>
          <w:tcPr>
            <w:tcW w:w="4998" w:type="dxa"/>
            <w:vAlign w:val="center"/>
          </w:tcPr>
          <w:p w14:paraId="7F7F636A"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p>
        </w:tc>
        <w:tc>
          <w:tcPr>
            <w:tcW w:w="4981" w:type="dxa"/>
            <w:vAlign w:val="center"/>
          </w:tcPr>
          <w:p w14:paraId="5515DB48"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p>
        </w:tc>
      </w:tr>
      <w:tr w:rsidR="00A82E4E" w:rsidRPr="00555544" w14:paraId="4E8FA788" w14:textId="77777777">
        <w:trPr>
          <w:trHeight w:val="223"/>
        </w:trPr>
        <w:tc>
          <w:tcPr>
            <w:tcW w:w="4021" w:type="dxa"/>
            <w:vAlign w:val="center"/>
          </w:tcPr>
          <w:p w14:paraId="4E488A7A" w14:textId="77777777" w:rsidR="00A82E4E" w:rsidRPr="00827B85"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bookmarkStart w:id="5" w:name="_Hlk132985530"/>
            <w:r w:rsidRPr="00827B85">
              <w:rPr>
                <w:rFonts w:ascii="Arial" w:hAnsi="Arial" w:cs="Arial"/>
                <w:bCs/>
                <w:noProof/>
                <w:color w:val="000000" w:themeColor="text1"/>
                <w:sz w:val="20"/>
              </w:rPr>
              <w:t>From ATM operated by CIB Bank</w:t>
            </w:r>
            <w:r w:rsidRPr="00827B85">
              <w:rPr>
                <w:rFonts w:ascii="Arial" w:hAnsi="Arial" w:cs="Arial"/>
                <w:bCs/>
                <w:noProof/>
                <w:color w:val="000000" w:themeColor="text1"/>
                <w:sz w:val="20"/>
                <w:vertAlign w:val="superscript"/>
              </w:rPr>
              <w:t>5</w:t>
            </w:r>
          </w:p>
        </w:tc>
        <w:tc>
          <w:tcPr>
            <w:tcW w:w="4998" w:type="dxa"/>
            <w:vAlign w:val="center"/>
          </w:tcPr>
          <w:p w14:paraId="4FF5406A" w14:textId="3583AD78"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 xml:space="preserve">USD </w:t>
            </w:r>
            <w:r w:rsidR="00D76A01" w:rsidRPr="003E7E36">
              <w:rPr>
                <w:rFonts w:ascii="Arial" w:hAnsi="Arial" w:cs="Arial"/>
                <w:sz w:val="20"/>
                <w:szCs w:val="20"/>
              </w:rPr>
              <w:t>5,42</w:t>
            </w:r>
            <w:r w:rsidRPr="003E7E36">
              <w:rPr>
                <w:rFonts w:ascii="Arial" w:hAnsi="Arial" w:cs="Arial"/>
                <w:sz w:val="20"/>
              </w:rPr>
              <w:t xml:space="preserve"> </w:t>
            </w:r>
          </w:p>
        </w:tc>
        <w:tc>
          <w:tcPr>
            <w:tcW w:w="4981" w:type="dxa"/>
            <w:vAlign w:val="center"/>
          </w:tcPr>
          <w:p w14:paraId="0EB4F109" w14:textId="17A2ACCA"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 xml:space="preserve">EUR </w:t>
            </w:r>
            <w:r w:rsidR="00D76A01" w:rsidRPr="003E7E36">
              <w:rPr>
                <w:rFonts w:ascii="Arial" w:hAnsi="Arial" w:cs="Arial"/>
                <w:sz w:val="20"/>
                <w:szCs w:val="20"/>
              </w:rPr>
              <w:t>3,87</w:t>
            </w:r>
            <w:r w:rsidRPr="003E7E36">
              <w:rPr>
                <w:rFonts w:ascii="Arial" w:hAnsi="Arial" w:cs="Arial"/>
                <w:sz w:val="20"/>
              </w:rPr>
              <w:t xml:space="preserve"> </w:t>
            </w:r>
          </w:p>
        </w:tc>
      </w:tr>
      <w:tr w:rsidR="00A82E4E" w:rsidRPr="00555544" w14:paraId="4D6A5866" w14:textId="77777777">
        <w:trPr>
          <w:trHeight w:val="223"/>
        </w:trPr>
        <w:tc>
          <w:tcPr>
            <w:tcW w:w="4021" w:type="dxa"/>
            <w:vAlign w:val="center"/>
          </w:tcPr>
          <w:p w14:paraId="781AEE42" w14:textId="11C9AC51" w:rsidR="00A82E4E" w:rsidRPr="00555544"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bookmarkStart w:id="6" w:name="_Hlk132985561"/>
            <w:bookmarkEnd w:id="5"/>
            <w:r w:rsidRPr="00555544">
              <w:rPr>
                <w:rFonts w:ascii="Arial" w:hAnsi="Arial" w:cs="Arial"/>
                <w:bCs/>
                <w:noProof/>
                <w:color w:val="000000" w:themeColor="text1"/>
                <w:sz w:val="20"/>
              </w:rPr>
              <w:t>In Hungary, from non-CIB Bank (hereinafter: third-party) ATM</w:t>
            </w:r>
            <w:bookmarkEnd w:id="6"/>
            <w:r w:rsidRPr="00555544">
              <w:rPr>
                <w:rFonts w:ascii="Arial" w:hAnsi="Arial" w:cs="Arial"/>
                <w:b/>
                <w:noProof/>
                <w:color w:val="000000" w:themeColor="text1"/>
                <w:sz w:val="20"/>
              </w:rPr>
              <w:t xml:space="preserve"> </w:t>
            </w:r>
            <w:r w:rsidRPr="00E45962">
              <w:rPr>
                <w:rFonts w:ascii="Arial" w:hAnsi="Arial" w:cs="Arial"/>
                <w:b/>
                <w:noProof/>
                <w:color w:val="000000" w:themeColor="text1"/>
                <w:sz w:val="20"/>
              </w:rPr>
              <w:t>and Cashback at  point of sale</w:t>
            </w:r>
          </w:p>
        </w:tc>
        <w:tc>
          <w:tcPr>
            <w:tcW w:w="4998" w:type="dxa"/>
            <w:vAlign w:val="center"/>
          </w:tcPr>
          <w:p w14:paraId="3C3362B9" w14:textId="56CB6CD7"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 xml:space="preserve">USD </w:t>
            </w:r>
            <w:r w:rsidR="00D76A01" w:rsidRPr="003E7E36">
              <w:rPr>
                <w:rFonts w:ascii="Arial" w:hAnsi="Arial" w:cs="Arial"/>
                <w:sz w:val="20"/>
                <w:szCs w:val="20"/>
              </w:rPr>
              <w:t>6,82</w:t>
            </w:r>
            <w:r w:rsidRPr="003E7E36">
              <w:rPr>
                <w:rFonts w:ascii="Arial" w:hAnsi="Arial" w:cs="Arial"/>
                <w:sz w:val="20"/>
              </w:rPr>
              <w:t xml:space="preserve"> </w:t>
            </w:r>
          </w:p>
        </w:tc>
        <w:tc>
          <w:tcPr>
            <w:tcW w:w="4981" w:type="dxa"/>
            <w:vAlign w:val="center"/>
          </w:tcPr>
          <w:p w14:paraId="1A5F19B8" w14:textId="551B5B6E"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 xml:space="preserve">EUR </w:t>
            </w:r>
            <w:r w:rsidR="00D76A01" w:rsidRPr="003E7E36">
              <w:rPr>
                <w:rFonts w:ascii="Arial" w:hAnsi="Arial" w:cs="Arial"/>
                <w:sz w:val="20"/>
                <w:szCs w:val="20"/>
              </w:rPr>
              <w:t>4,89</w:t>
            </w:r>
            <w:r w:rsidRPr="003E7E36">
              <w:rPr>
                <w:rFonts w:ascii="Arial" w:hAnsi="Arial" w:cs="Arial"/>
                <w:sz w:val="20"/>
              </w:rPr>
              <w:t xml:space="preserve"> </w:t>
            </w:r>
          </w:p>
        </w:tc>
      </w:tr>
      <w:tr w:rsidR="00A82E4E" w:rsidRPr="00555544" w14:paraId="52566E84" w14:textId="77777777">
        <w:trPr>
          <w:trHeight w:val="223"/>
        </w:trPr>
        <w:tc>
          <w:tcPr>
            <w:tcW w:w="4021" w:type="dxa"/>
            <w:vAlign w:val="center"/>
          </w:tcPr>
          <w:p w14:paraId="03CE0F82" w14:textId="64AEF7FD" w:rsidR="00A82E4E" w:rsidRPr="00555544"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Cs/>
                <w:noProof/>
                <w:color w:val="000000" w:themeColor="text1"/>
                <w:sz w:val="20"/>
              </w:rPr>
              <w:t>Abroad and from</w:t>
            </w:r>
            <w:r w:rsidRPr="00555544">
              <w:rPr>
                <w:rFonts w:ascii="Arial" w:hAnsi="Arial" w:cs="Arial"/>
                <w:noProof/>
                <w:color w:val="000000" w:themeColor="text1"/>
                <w:sz w:val="20"/>
              </w:rPr>
              <w:t xml:space="preserve"> Intesa Sanpaolo bank group’s ATMs</w:t>
            </w:r>
            <w:r w:rsidRPr="00555544">
              <w:rPr>
                <w:rFonts w:ascii="Arial" w:hAnsi="Arial" w:cs="Arial"/>
                <w:noProof/>
                <w:color w:val="000000" w:themeColor="text1"/>
                <w:sz w:val="20"/>
                <w:vertAlign w:val="superscript"/>
              </w:rPr>
              <w:t>6</w:t>
            </w:r>
          </w:p>
        </w:tc>
        <w:tc>
          <w:tcPr>
            <w:tcW w:w="4998" w:type="dxa"/>
            <w:vAlign w:val="center"/>
          </w:tcPr>
          <w:p w14:paraId="60C3608A" w14:textId="158F774F"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lang w:val="en-GB"/>
              </w:rPr>
            </w:pPr>
            <w:r w:rsidRPr="003E7E36">
              <w:rPr>
                <w:rFonts w:ascii="Arial" w:hAnsi="Arial" w:cs="Arial"/>
                <w:noProof/>
                <w:color w:val="000000" w:themeColor="text1"/>
                <w:sz w:val="20"/>
                <w:lang w:val="en-GB"/>
              </w:rPr>
              <w:t xml:space="preserve">USD </w:t>
            </w:r>
            <w:r w:rsidR="00983D71" w:rsidRPr="003E7E36">
              <w:rPr>
                <w:rFonts w:ascii="Arial" w:hAnsi="Arial" w:cs="Arial"/>
                <w:sz w:val="20"/>
                <w:szCs w:val="20"/>
              </w:rPr>
              <w:t>13,70</w:t>
            </w:r>
          </w:p>
          <w:p w14:paraId="5FA60B40" w14:textId="3BE0DE34"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vertAlign w:val="superscript"/>
              </w:rPr>
            </w:pPr>
            <w:r w:rsidRPr="003E7E36">
              <w:rPr>
                <w:rFonts w:ascii="Arial" w:hAnsi="Arial" w:cs="Arial"/>
                <w:noProof/>
                <w:color w:val="000000" w:themeColor="text1"/>
                <w:sz w:val="20"/>
                <w:lang w:val="en-GB"/>
              </w:rPr>
              <w:t>with CIB Visa Inspire Embossed Bankcard (USD): 0 USD from Intesa Sanpaolo bank group’s ATMs</w:t>
            </w:r>
            <w:r w:rsidRPr="003E7E36">
              <w:rPr>
                <w:rFonts w:ascii="Arial" w:hAnsi="Arial" w:cs="Arial"/>
                <w:noProof/>
                <w:color w:val="000000" w:themeColor="text1"/>
                <w:sz w:val="20"/>
                <w:vertAlign w:val="superscript"/>
                <w:lang w:val="en-GB"/>
              </w:rPr>
              <w:t xml:space="preserve">6 </w:t>
            </w:r>
            <w:r w:rsidRPr="003E7E36">
              <w:rPr>
                <w:rFonts w:ascii="Arial" w:hAnsi="Arial" w:cs="Arial"/>
                <w:sz w:val="20"/>
                <w:szCs w:val="20"/>
                <w:lang w:val="en-GB"/>
              </w:rPr>
              <w:t xml:space="preserve">ATMs operating in EEC member countries where in case of EUR, </w:t>
            </w:r>
            <w:r w:rsidRPr="003E7E36">
              <w:rPr>
                <w:rFonts w:ascii="Arial" w:hAnsi="Arial" w:cs="Arial"/>
                <w:noProof/>
                <w:color w:val="000000" w:themeColor="text1"/>
                <w:sz w:val="20"/>
                <w:lang w:val="en-GB"/>
              </w:rPr>
              <w:t xml:space="preserve">USD </w:t>
            </w:r>
            <w:r w:rsidR="00983D71" w:rsidRPr="003E7E36">
              <w:rPr>
                <w:rFonts w:ascii="Arial" w:hAnsi="Arial" w:cs="Arial"/>
                <w:sz w:val="20"/>
                <w:szCs w:val="20"/>
              </w:rPr>
              <w:t>6,82</w:t>
            </w:r>
          </w:p>
        </w:tc>
        <w:tc>
          <w:tcPr>
            <w:tcW w:w="4981" w:type="dxa"/>
            <w:vAlign w:val="center"/>
          </w:tcPr>
          <w:p w14:paraId="1BF7594E" w14:textId="3CB935D3"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lang w:val="en-GB"/>
              </w:rPr>
            </w:pPr>
            <w:r w:rsidRPr="003E7E36">
              <w:rPr>
                <w:rFonts w:ascii="Arial" w:hAnsi="Arial" w:cs="Arial"/>
                <w:noProof/>
                <w:color w:val="000000" w:themeColor="text1"/>
                <w:sz w:val="20"/>
                <w:lang w:val="en-GB"/>
              </w:rPr>
              <w:t xml:space="preserve">EUR </w:t>
            </w:r>
            <w:r w:rsidR="00983D71" w:rsidRPr="003E7E36">
              <w:rPr>
                <w:rFonts w:ascii="Arial" w:hAnsi="Arial" w:cs="Arial"/>
                <w:sz w:val="20"/>
                <w:szCs w:val="20"/>
              </w:rPr>
              <w:t>10,73</w:t>
            </w:r>
            <w:r w:rsidRPr="003E7E36">
              <w:rPr>
                <w:rFonts w:ascii="Arial" w:hAnsi="Arial" w:cs="Arial"/>
                <w:sz w:val="20"/>
              </w:rPr>
              <w:t xml:space="preserve"> </w:t>
            </w:r>
          </w:p>
          <w:p w14:paraId="6174A122" w14:textId="2852BDB0"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lang w:val="en-GB"/>
              </w:rPr>
              <w:t>with CIB Visa Inspire Embossed Bankcard (EUR): 0 USD from Intesa Sanpaolo bank group’s ATMs</w:t>
            </w:r>
            <w:r w:rsidRPr="003E7E36">
              <w:rPr>
                <w:rFonts w:ascii="Arial" w:hAnsi="Arial" w:cs="Arial"/>
                <w:noProof/>
                <w:color w:val="000000" w:themeColor="text1"/>
                <w:sz w:val="20"/>
                <w:vertAlign w:val="superscript"/>
                <w:lang w:val="en-GB"/>
              </w:rPr>
              <w:t xml:space="preserve">6 </w:t>
            </w:r>
            <w:r w:rsidRPr="003E7E36">
              <w:rPr>
                <w:rFonts w:ascii="Arial" w:hAnsi="Arial" w:cs="Arial"/>
                <w:sz w:val="20"/>
                <w:szCs w:val="20"/>
                <w:lang w:val="en-GB"/>
              </w:rPr>
              <w:t xml:space="preserve">ATMs operating in EEC member countries where in case of EUR, EUR </w:t>
            </w:r>
            <w:r w:rsidR="00983D71" w:rsidRPr="003E7E36">
              <w:rPr>
                <w:rFonts w:ascii="Arial" w:hAnsi="Arial" w:cs="Arial"/>
                <w:sz w:val="20"/>
                <w:szCs w:val="20"/>
              </w:rPr>
              <w:t>4,89</w:t>
            </w:r>
          </w:p>
        </w:tc>
      </w:tr>
      <w:bookmarkEnd w:id="4"/>
      <w:tr w:rsidR="0021698A" w:rsidRPr="00555544" w14:paraId="7A9A3A61" w14:textId="77777777">
        <w:trPr>
          <w:trHeight w:val="223"/>
        </w:trPr>
        <w:tc>
          <w:tcPr>
            <w:tcW w:w="4021" w:type="dxa"/>
            <w:vAlign w:val="center"/>
          </w:tcPr>
          <w:p w14:paraId="58DA9DA3"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Over-the-counter cash withdrawal with Bankcard</w:t>
            </w:r>
          </w:p>
        </w:tc>
        <w:tc>
          <w:tcPr>
            <w:tcW w:w="4998" w:type="dxa"/>
            <w:vAlign w:val="center"/>
          </w:tcPr>
          <w:p w14:paraId="55DE4E54"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rPr>
            </w:pPr>
          </w:p>
        </w:tc>
        <w:tc>
          <w:tcPr>
            <w:tcW w:w="4981" w:type="dxa"/>
            <w:vAlign w:val="center"/>
          </w:tcPr>
          <w:p w14:paraId="4C6FDDBB"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rPr>
            </w:pPr>
          </w:p>
        </w:tc>
      </w:tr>
      <w:tr w:rsidR="00A82E4E" w:rsidRPr="00555544" w14:paraId="4E435FF3" w14:textId="77777777">
        <w:trPr>
          <w:trHeight w:val="223"/>
        </w:trPr>
        <w:tc>
          <w:tcPr>
            <w:tcW w:w="4021" w:type="dxa"/>
            <w:vAlign w:val="center"/>
          </w:tcPr>
          <w:p w14:paraId="09BE8737" w14:textId="77777777" w:rsidR="00A82E4E" w:rsidRPr="00555544"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At third-party bank and at post offices, in Hungary</w:t>
            </w:r>
          </w:p>
        </w:tc>
        <w:tc>
          <w:tcPr>
            <w:tcW w:w="4998" w:type="dxa"/>
            <w:vAlign w:val="center"/>
          </w:tcPr>
          <w:p w14:paraId="6D55F2B7" w14:textId="39B4A333"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rPr>
              <w:t>0,81</w:t>
            </w:r>
            <w:r w:rsidRPr="003E7E36">
              <w:rPr>
                <w:rFonts w:ascii="Arial" w:hAnsi="Arial" w:cs="Arial"/>
                <w:noProof/>
                <w:color w:val="000000" w:themeColor="text1"/>
                <w:sz w:val="20"/>
                <w:lang w:val="en-GB"/>
              </w:rPr>
              <w:t xml:space="preserve">%, min. USD </w:t>
            </w:r>
            <w:r w:rsidRPr="003E7E36">
              <w:rPr>
                <w:rFonts w:ascii="Arial" w:hAnsi="Arial" w:cs="Arial"/>
                <w:sz w:val="20"/>
                <w:szCs w:val="20"/>
              </w:rPr>
              <w:t>6,40</w:t>
            </w:r>
            <w:r w:rsidRPr="003E7E36">
              <w:rPr>
                <w:rFonts w:ascii="Arial" w:hAnsi="Arial" w:cs="Arial"/>
                <w:sz w:val="20"/>
              </w:rPr>
              <w:t xml:space="preserve"> </w:t>
            </w:r>
          </w:p>
        </w:tc>
        <w:tc>
          <w:tcPr>
            <w:tcW w:w="4981" w:type="dxa"/>
            <w:vAlign w:val="center"/>
          </w:tcPr>
          <w:p w14:paraId="154D36FE" w14:textId="61E5B0DE"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rPr>
              <w:t>0,85</w:t>
            </w:r>
            <w:r w:rsidRPr="003E7E36">
              <w:rPr>
                <w:rFonts w:ascii="Arial" w:hAnsi="Arial" w:cs="Arial"/>
                <w:sz w:val="20"/>
              </w:rPr>
              <w:t xml:space="preserve"> </w:t>
            </w:r>
            <w:r w:rsidRPr="003E7E36">
              <w:rPr>
                <w:rFonts w:ascii="Arial" w:hAnsi="Arial" w:cs="Arial"/>
                <w:noProof/>
                <w:color w:val="000000" w:themeColor="text1"/>
                <w:sz w:val="20"/>
                <w:lang w:val="en-GB"/>
              </w:rPr>
              <w:t xml:space="preserve">%, min. EUR </w:t>
            </w:r>
            <w:r w:rsidRPr="003E7E36">
              <w:rPr>
                <w:rFonts w:ascii="Arial" w:hAnsi="Arial" w:cs="Arial"/>
                <w:sz w:val="20"/>
                <w:szCs w:val="20"/>
              </w:rPr>
              <w:t>4,79</w:t>
            </w:r>
            <w:r w:rsidRPr="003E7E36">
              <w:rPr>
                <w:rFonts w:ascii="Arial" w:hAnsi="Arial" w:cs="Arial"/>
                <w:sz w:val="20"/>
              </w:rPr>
              <w:t xml:space="preserve"> </w:t>
            </w:r>
          </w:p>
        </w:tc>
      </w:tr>
      <w:tr w:rsidR="00A82E4E" w:rsidRPr="00555544" w14:paraId="4EA1904A" w14:textId="77777777">
        <w:trPr>
          <w:trHeight w:val="223"/>
        </w:trPr>
        <w:tc>
          <w:tcPr>
            <w:tcW w:w="4021" w:type="dxa"/>
            <w:vAlign w:val="center"/>
          </w:tcPr>
          <w:p w14:paraId="09C4D787" w14:textId="77777777" w:rsidR="00A82E4E" w:rsidRPr="00555544"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At a third-party financial institution abroad</w:t>
            </w:r>
          </w:p>
        </w:tc>
        <w:tc>
          <w:tcPr>
            <w:tcW w:w="4998" w:type="dxa"/>
            <w:vAlign w:val="center"/>
          </w:tcPr>
          <w:p w14:paraId="43BF3094" w14:textId="77777777"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lang w:val="en-GB"/>
              </w:rPr>
            </w:pPr>
            <w:r w:rsidRPr="003E7E36">
              <w:rPr>
                <w:rFonts w:ascii="Arial" w:hAnsi="Arial" w:cs="Arial"/>
                <w:noProof/>
                <w:color w:val="000000" w:themeColor="text1"/>
                <w:sz w:val="20"/>
                <w:lang w:val="en-GB"/>
              </w:rPr>
              <w:t xml:space="preserve">USD </w:t>
            </w:r>
            <w:r w:rsidRPr="003E7E36">
              <w:rPr>
                <w:rFonts w:ascii="Arial" w:hAnsi="Arial" w:cs="Arial"/>
                <w:sz w:val="20"/>
                <w:szCs w:val="20"/>
              </w:rPr>
              <w:t>61,42</w:t>
            </w:r>
            <w:r w:rsidRPr="003E7E36">
              <w:rPr>
                <w:rFonts w:ascii="Arial" w:hAnsi="Arial" w:cs="Arial"/>
                <w:sz w:val="20"/>
              </w:rPr>
              <w:t xml:space="preserve"> </w:t>
            </w:r>
            <w:r w:rsidRPr="003E7E36">
              <w:rPr>
                <w:rFonts w:ascii="Arial" w:hAnsi="Arial" w:cs="Arial"/>
                <w:noProof/>
                <w:color w:val="000000" w:themeColor="text1"/>
                <w:sz w:val="20"/>
                <w:lang w:val="en-GB"/>
              </w:rPr>
              <w:t xml:space="preserve"> </w:t>
            </w:r>
          </w:p>
          <w:p w14:paraId="43F49F7C" w14:textId="18B7883E"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lang w:val="en-GB"/>
              </w:rPr>
              <w:t xml:space="preserve">Except in EEC member countries where in case of EUR, </w:t>
            </w:r>
            <w:r w:rsidRPr="003E7E36">
              <w:rPr>
                <w:rFonts w:ascii="Arial" w:hAnsi="Arial" w:cs="Arial"/>
                <w:sz w:val="20"/>
                <w:szCs w:val="20"/>
              </w:rPr>
              <w:t>0,81</w:t>
            </w:r>
            <w:r w:rsidRPr="003E7E36">
              <w:rPr>
                <w:rFonts w:ascii="Arial" w:hAnsi="Arial" w:cs="Arial"/>
                <w:noProof/>
                <w:color w:val="000000" w:themeColor="text1"/>
                <w:sz w:val="20"/>
                <w:lang w:val="en-GB"/>
              </w:rPr>
              <w:t xml:space="preserve">%, min. USD </w:t>
            </w:r>
            <w:r w:rsidRPr="003E7E36">
              <w:rPr>
                <w:rFonts w:ascii="Arial" w:hAnsi="Arial" w:cs="Arial"/>
                <w:sz w:val="20"/>
                <w:szCs w:val="20"/>
              </w:rPr>
              <w:t>6,40</w:t>
            </w:r>
            <w:r w:rsidRPr="003E7E36">
              <w:rPr>
                <w:rFonts w:ascii="Arial" w:hAnsi="Arial" w:cs="Arial"/>
                <w:sz w:val="20"/>
              </w:rPr>
              <w:t xml:space="preserve"> </w:t>
            </w:r>
          </w:p>
        </w:tc>
        <w:tc>
          <w:tcPr>
            <w:tcW w:w="4981" w:type="dxa"/>
            <w:vAlign w:val="center"/>
          </w:tcPr>
          <w:p w14:paraId="15E3B84E" w14:textId="77777777"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lang w:val="en-GB"/>
              </w:rPr>
            </w:pPr>
            <w:r w:rsidRPr="003E7E36">
              <w:rPr>
                <w:rFonts w:ascii="Arial" w:hAnsi="Arial" w:cs="Arial"/>
                <w:noProof/>
                <w:color w:val="000000" w:themeColor="text1"/>
                <w:sz w:val="20"/>
                <w:lang w:val="en-GB"/>
              </w:rPr>
              <w:t xml:space="preserve">EUR </w:t>
            </w:r>
            <w:r w:rsidRPr="003E7E36">
              <w:rPr>
                <w:rFonts w:ascii="Arial" w:hAnsi="Arial" w:cs="Arial"/>
                <w:sz w:val="20"/>
                <w:szCs w:val="20"/>
              </w:rPr>
              <w:t>42,66</w:t>
            </w:r>
            <w:r w:rsidRPr="003E7E36">
              <w:rPr>
                <w:rFonts w:ascii="Arial" w:hAnsi="Arial" w:cs="Arial"/>
                <w:sz w:val="20"/>
              </w:rPr>
              <w:t xml:space="preserve"> </w:t>
            </w:r>
          </w:p>
          <w:p w14:paraId="34702E00" w14:textId="5C2236A4"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sz w:val="20"/>
                <w:szCs w:val="20"/>
                <w:lang w:val="en-GB"/>
              </w:rPr>
              <w:t>Except in EEC member countries where in case of EUR,</w:t>
            </w:r>
            <w:r w:rsidRPr="003E7E36">
              <w:rPr>
                <w:rFonts w:ascii="Arial" w:hAnsi="Arial" w:cs="Arial"/>
                <w:noProof/>
                <w:color w:val="000000" w:themeColor="text1"/>
                <w:sz w:val="20"/>
                <w:lang w:val="en-GB"/>
              </w:rPr>
              <w:t xml:space="preserve"> </w:t>
            </w:r>
            <w:r w:rsidRPr="003E7E36">
              <w:rPr>
                <w:rFonts w:ascii="Arial" w:hAnsi="Arial" w:cs="Arial"/>
                <w:sz w:val="20"/>
                <w:szCs w:val="20"/>
              </w:rPr>
              <w:t>0,85</w:t>
            </w:r>
            <w:r w:rsidRPr="003E7E36">
              <w:rPr>
                <w:rFonts w:ascii="Arial" w:hAnsi="Arial" w:cs="Arial"/>
                <w:sz w:val="20"/>
              </w:rPr>
              <w:t xml:space="preserve"> </w:t>
            </w:r>
            <w:r w:rsidRPr="003E7E36">
              <w:rPr>
                <w:rFonts w:ascii="Arial" w:hAnsi="Arial" w:cs="Arial"/>
                <w:noProof/>
                <w:color w:val="000000" w:themeColor="text1"/>
                <w:sz w:val="20"/>
                <w:lang w:val="en-GB"/>
              </w:rPr>
              <w:t xml:space="preserve">%, min. EUR </w:t>
            </w:r>
            <w:r w:rsidRPr="003E7E36">
              <w:rPr>
                <w:rFonts w:ascii="Arial" w:hAnsi="Arial" w:cs="Arial"/>
                <w:sz w:val="20"/>
                <w:szCs w:val="20"/>
              </w:rPr>
              <w:t>4,79</w:t>
            </w:r>
            <w:r w:rsidRPr="003E7E36">
              <w:rPr>
                <w:rFonts w:ascii="Arial" w:hAnsi="Arial" w:cs="Arial"/>
                <w:sz w:val="20"/>
              </w:rPr>
              <w:t xml:space="preserve">  </w:t>
            </w:r>
          </w:p>
        </w:tc>
      </w:tr>
      <w:tr w:rsidR="0021698A" w:rsidRPr="00555544" w14:paraId="4DB3E404" w14:textId="77777777">
        <w:trPr>
          <w:trHeight w:val="73"/>
        </w:trPr>
        <w:tc>
          <w:tcPr>
            <w:tcW w:w="4021" w:type="dxa"/>
            <w:vAlign w:val="center"/>
          </w:tcPr>
          <w:p w14:paraId="27293C01"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SENDING OF BANKCARD BY POST</w:t>
            </w:r>
          </w:p>
        </w:tc>
        <w:tc>
          <w:tcPr>
            <w:tcW w:w="9979" w:type="dxa"/>
            <w:gridSpan w:val="2"/>
            <w:vAlign w:val="center"/>
          </w:tcPr>
          <w:p w14:paraId="73EFB306"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HUF 0</w:t>
            </w:r>
          </w:p>
        </w:tc>
      </w:tr>
      <w:tr w:rsidR="0021698A" w:rsidRPr="00555544" w14:paraId="6C3518F3" w14:textId="77777777">
        <w:trPr>
          <w:trHeight w:val="241"/>
        </w:trPr>
        <w:tc>
          <w:tcPr>
            <w:tcW w:w="4021" w:type="dxa"/>
            <w:vAlign w:val="center"/>
          </w:tcPr>
          <w:p w14:paraId="093F4A98"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COLLECTION OF BANKCARD AT BRANCH</w:t>
            </w:r>
          </w:p>
        </w:tc>
        <w:tc>
          <w:tcPr>
            <w:tcW w:w="9979" w:type="dxa"/>
            <w:gridSpan w:val="2"/>
            <w:vAlign w:val="center"/>
          </w:tcPr>
          <w:p w14:paraId="5C1D543A" w14:textId="0A7148AD" w:rsidR="0021698A" w:rsidRPr="003E7E36" w:rsidRDefault="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lang w:val="en-GB"/>
              </w:rPr>
              <w:t xml:space="preserve">HUF </w:t>
            </w:r>
            <w:r w:rsidRPr="003E7E36">
              <w:rPr>
                <w:rFonts w:ascii="Arial" w:hAnsi="Arial" w:cs="Arial"/>
                <w:sz w:val="20"/>
                <w:szCs w:val="20"/>
              </w:rPr>
              <w:t>3837</w:t>
            </w:r>
          </w:p>
        </w:tc>
      </w:tr>
      <w:tr w:rsidR="0021698A" w:rsidRPr="00555544" w14:paraId="7275F55D" w14:textId="77777777">
        <w:trPr>
          <w:trHeight w:val="223"/>
        </w:trPr>
        <w:tc>
          <w:tcPr>
            <w:tcW w:w="4021" w:type="dxa"/>
            <w:vAlign w:val="center"/>
          </w:tcPr>
          <w:p w14:paraId="4C0B00FC" w14:textId="77777777" w:rsidR="0021698A" w:rsidRPr="00555544" w:rsidRDefault="0021698A">
            <w:pPr>
              <w:tabs>
                <w:tab w:val="left" w:pos="284"/>
                <w:tab w:val="left" w:pos="567"/>
                <w:tab w:val="left" w:pos="851"/>
                <w:tab w:val="left" w:pos="5387"/>
                <w:tab w:val="left" w:pos="5812"/>
              </w:tabs>
              <w:overflowPunct w:val="0"/>
              <w:autoSpaceDE w:val="0"/>
              <w:autoSpaceDN w:val="0"/>
              <w:adjustRightInd w:val="0"/>
              <w:textAlignment w:val="baseline"/>
              <w:rPr>
                <w:noProof/>
                <w:color w:val="000000" w:themeColor="text1"/>
              </w:rPr>
            </w:pPr>
            <w:r w:rsidRPr="00555544">
              <w:rPr>
                <w:rFonts w:ascii="Arial" w:hAnsi="Arial" w:cs="Arial"/>
                <w:b/>
                <w:noProof/>
                <w:color w:val="000000" w:themeColor="text1"/>
                <w:sz w:val="20"/>
              </w:rPr>
              <w:lastRenderedPageBreak/>
              <w:t xml:space="preserve">CARD BLOCKING FEE </w:t>
            </w:r>
            <w:r w:rsidRPr="00555544">
              <w:rPr>
                <w:rFonts w:ascii="Arial" w:hAnsi="Arial" w:cs="Arial"/>
                <w:noProof/>
                <w:color w:val="000000" w:themeColor="text1"/>
                <w:sz w:val="20"/>
              </w:rPr>
              <w:t>(if not initiated by CIB Bank)</w:t>
            </w:r>
          </w:p>
        </w:tc>
        <w:tc>
          <w:tcPr>
            <w:tcW w:w="4998" w:type="dxa"/>
            <w:vAlign w:val="center"/>
          </w:tcPr>
          <w:p w14:paraId="5D31B42A" w14:textId="58AA464B" w:rsidR="0021698A" w:rsidRPr="00555544" w:rsidRDefault="0021698A" w:rsidP="00C554CB">
            <w:pPr>
              <w:overflowPunct w:val="0"/>
              <w:autoSpaceDE w:val="0"/>
              <w:autoSpaceDN w:val="0"/>
              <w:adjustRightInd w:val="0"/>
              <w:ind w:right="-142"/>
              <w:jc w:val="center"/>
              <w:textAlignment w:val="baseline"/>
              <w:rPr>
                <w:rFonts w:ascii="Arial" w:hAnsi="Arial" w:cs="Arial"/>
                <w:noProof/>
                <w:color w:val="000000" w:themeColor="text1"/>
                <w:sz w:val="20"/>
              </w:rPr>
            </w:pPr>
            <w:r w:rsidRPr="00555544">
              <w:rPr>
                <w:rFonts w:ascii="Arial" w:hAnsi="Arial" w:cs="Arial"/>
                <w:noProof/>
                <w:color w:val="000000" w:themeColor="text1"/>
                <w:sz w:val="20"/>
                <w:szCs w:val="20"/>
              </w:rPr>
              <w:t xml:space="preserve">HUF </w:t>
            </w:r>
            <w:r w:rsidR="00C554CB" w:rsidRPr="00555544">
              <w:rPr>
                <w:rFonts w:ascii="Arial" w:hAnsi="Arial" w:cs="Arial"/>
                <w:noProof/>
                <w:color w:val="000000" w:themeColor="text1"/>
                <w:sz w:val="20"/>
                <w:szCs w:val="20"/>
              </w:rPr>
              <w:t>0</w:t>
            </w:r>
          </w:p>
        </w:tc>
        <w:tc>
          <w:tcPr>
            <w:tcW w:w="4981" w:type="dxa"/>
            <w:vAlign w:val="center"/>
          </w:tcPr>
          <w:p w14:paraId="56D98952" w14:textId="17579C04" w:rsidR="0021698A" w:rsidRPr="00555544" w:rsidRDefault="0021698A" w:rsidP="00C554CB">
            <w:pPr>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szCs w:val="20"/>
              </w:rPr>
              <w:t xml:space="preserve">HUF </w:t>
            </w:r>
            <w:r w:rsidR="00C554CB" w:rsidRPr="00555544">
              <w:rPr>
                <w:rFonts w:ascii="Arial" w:hAnsi="Arial" w:cs="Arial"/>
                <w:noProof/>
                <w:color w:val="000000" w:themeColor="text1"/>
                <w:sz w:val="20"/>
                <w:szCs w:val="20"/>
              </w:rPr>
              <w:t>0</w:t>
            </w:r>
          </w:p>
        </w:tc>
      </w:tr>
    </w:tbl>
    <w:p w14:paraId="2998D137" w14:textId="77777777" w:rsidR="006F75BD" w:rsidRPr="00555544" w:rsidRDefault="006F75BD">
      <w:pPr>
        <w:rPr>
          <w:noProof/>
          <w:color w:val="000000" w:themeColor="text1"/>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1"/>
        <w:gridCol w:w="5018"/>
        <w:gridCol w:w="4961"/>
      </w:tblGrid>
      <w:tr w:rsidR="0021698A" w:rsidRPr="00555544" w14:paraId="7DB0FC26" w14:textId="77777777" w:rsidTr="00F32BE8">
        <w:trPr>
          <w:trHeight w:val="363"/>
        </w:trPr>
        <w:tc>
          <w:tcPr>
            <w:tcW w:w="14000" w:type="dxa"/>
            <w:gridSpan w:val="3"/>
            <w:shd w:val="clear" w:color="auto" w:fill="BFBFBF"/>
            <w:vAlign w:val="center"/>
          </w:tcPr>
          <w:p w14:paraId="669F05DE" w14:textId="77777777" w:rsidR="0021698A" w:rsidRPr="00555544" w:rsidRDefault="0021698A">
            <w:pPr>
              <w:overflowPunct w:val="0"/>
              <w:autoSpaceDE w:val="0"/>
              <w:autoSpaceDN w:val="0"/>
              <w:adjustRightInd w:val="0"/>
              <w:jc w:val="center"/>
              <w:textAlignment w:val="baseline"/>
              <w:rPr>
                <w:rFonts w:ascii="Arial" w:hAnsi="Arial" w:cs="Arial"/>
                <w:noProof/>
                <w:color w:val="000000" w:themeColor="text1"/>
                <w:sz w:val="20"/>
              </w:rPr>
            </w:pPr>
            <w:bookmarkStart w:id="7" w:name="_Hlk180745155"/>
            <w:r w:rsidRPr="00555544">
              <w:rPr>
                <w:rFonts w:ascii="Arial" w:hAnsi="Arial" w:cs="Arial"/>
                <w:b/>
                <w:noProof/>
                <w:color w:val="000000" w:themeColor="text1"/>
                <w:sz w:val="20"/>
              </w:rPr>
              <w:t>FCY-BASED DEBIT BANKCARDS</w:t>
            </w:r>
          </w:p>
        </w:tc>
      </w:tr>
      <w:tr w:rsidR="0021698A" w:rsidRPr="00555544" w14:paraId="7CCDF331" w14:textId="77777777" w:rsidTr="00527B3F">
        <w:trPr>
          <w:trHeight w:val="355"/>
        </w:trPr>
        <w:tc>
          <w:tcPr>
            <w:tcW w:w="4021" w:type="dxa"/>
            <w:shd w:val="clear" w:color="auto" w:fill="BFBFBF"/>
            <w:vAlign w:val="center"/>
          </w:tcPr>
          <w:p w14:paraId="124EC69E" w14:textId="2A57D3A7" w:rsidR="0021698A" w:rsidRPr="00555544" w:rsidRDefault="0021698A" w:rsidP="00527B3F">
            <w:pPr>
              <w:overflowPunct w:val="0"/>
              <w:autoSpaceDE w:val="0"/>
              <w:autoSpaceDN w:val="0"/>
              <w:adjustRightInd w:val="0"/>
              <w:textAlignment w:val="baseline"/>
              <w:rPr>
                <w:rFonts w:ascii="Arial" w:hAnsi="Arial" w:cs="Arial"/>
                <w:b/>
                <w:noProof/>
                <w:color w:val="000000" w:themeColor="text1"/>
                <w:sz w:val="20"/>
              </w:rPr>
            </w:pPr>
            <w:r w:rsidRPr="00527B3F">
              <w:rPr>
                <w:rFonts w:ascii="Arial" w:hAnsi="Arial" w:cs="Arial"/>
                <w:b/>
                <w:noProof/>
                <w:color w:val="000000" w:themeColor="text1"/>
                <w:sz w:val="18"/>
                <w:szCs w:val="18"/>
              </w:rPr>
              <w:t>Bankcard</w:t>
            </w:r>
            <w:r w:rsidRPr="00555544">
              <w:rPr>
                <w:rFonts w:ascii="Arial" w:hAnsi="Arial" w:cs="Arial"/>
                <w:noProof/>
                <w:color w:val="000000" w:themeColor="text1"/>
                <w:sz w:val="20"/>
              </w:rPr>
              <w:t xml:space="preserve"> </w:t>
            </w:r>
          </w:p>
        </w:tc>
        <w:tc>
          <w:tcPr>
            <w:tcW w:w="5018" w:type="dxa"/>
            <w:shd w:val="clear" w:color="auto" w:fill="D0CECE" w:themeFill="background2" w:themeFillShade="E6"/>
            <w:vAlign w:val="center"/>
          </w:tcPr>
          <w:p w14:paraId="7326632D" w14:textId="77777777" w:rsidR="0021698A" w:rsidRPr="00555544" w:rsidRDefault="0021698A" w:rsidP="00527B3F">
            <w:pPr>
              <w:overflowPunct w:val="0"/>
              <w:autoSpaceDE w:val="0"/>
              <w:autoSpaceDN w:val="0"/>
              <w:adjustRightInd w:val="0"/>
              <w:ind w:left="720" w:hanging="720"/>
              <w:jc w:val="center"/>
              <w:textAlignment w:val="baseline"/>
              <w:rPr>
                <w:rFonts w:ascii="Arial" w:hAnsi="Arial" w:cs="Arial"/>
                <w:noProof/>
                <w:color w:val="000000" w:themeColor="text1"/>
                <w:sz w:val="20"/>
              </w:rPr>
            </w:pPr>
            <w:r w:rsidRPr="00555544">
              <w:rPr>
                <w:rFonts w:ascii="Arial" w:hAnsi="Arial" w:cs="Arial"/>
                <w:b/>
                <w:noProof/>
                <w:color w:val="000000" w:themeColor="text1"/>
                <w:sz w:val="18"/>
                <w:szCs w:val="18"/>
              </w:rPr>
              <w:t>CIB Visa Inspire Embossed Bankcard (USD)</w:t>
            </w:r>
          </w:p>
        </w:tc>
        <w:tc>
          <w:tcPr>
            <w:tcW w:w="4961" w:type="dxa"/>
            <w:shd w:val="clear" w:color="auto" w:fill="D0CECE" w:themeFill="background2" w:themeFillShade="E6"/>
            <w:vAlign w:val="center"/>
          </w:tcPr>
          <w:p w14:paraId="22B7B600" w14:textId="77777777" w:rsidR="0021698A" w:rsidRPr="00555544" w:rsidRDefault="0021698A" w:rsidP="00527B3F">
            <w:pPr>
              <w:overflowPunct w:val="0"/>
              <w:autoSpaceDE w:val="0"/>
              <w:autoSpaceDN w:val="0"/>
              <w:adjustRightInd w:val="0"/>
              <w:ind w:left="720" w:hanging="720"/>
              <w:jc w:val="center"/>
              <w:textAlignment w:val="baseline"/>
              <w:rPr>
                <w:rFonts w:ascii="Arial" w:hAnsi="Arial" w:cs="Arial"/>
                <w:noProof/>
                <w:color w:val="000000" w:themeColor="text1"/>
                <w:sz w:val="20"/>
              </w:rPr>
            </w:pPr>
            <w:r w:rsidRPr="00555544">
              <w:rPr>
                <w:rFonts w:ascii="Arial" w:hAnsi="Arial" w:cs="Arial"/>
                <w:b/>
                <w:noProof/>
                <w:color w:val="000000" w:themeColor="text1"/>
                <w:sz w:val="18"/>
                <w:szCs w:val="18"/>
              </w:rPr>
              <w:t>CIB Visa Inspire Embossed Bankcard (EUR)</w:t>
            </w:r>
          </w:p>
        </w:tc>
      </w:tr>
      <w:tr w:rsidR="0021698A" w:rsidRPr="00555544" w14:paraId="3D8C9E3A" w14:textId="77777777">
        <w:trPr>
          <w:trHeight w:val="206"/>
        </w:trPr>
        <w:tc>
          <w:tcPr>
            <w:tcW w:w="4021" w:type="dxa"/>
            <w:vAlign w:val="center"/>
          </w:tcPr>
          <w:p w14:paraId="03F78CCD" w14:textId="77777777" w:rsidR="0021698A" w:rsidRPr="00555544" w:rsidRDefault="0021698A">
            <w:pPr>
              <w:overflowPunct w:val="0"/>
              <w:autoSpaceDE w:val="0"/>
              <w:autoSpaceDN w:val="0"/>
              <w:adjustRightInd w:val="0"/>
              <w:textAlignment w:val="baseline"/>
              <w:rPr>
                <w:rFonts w:ascii="Arial" w:hAnsi="Arial" w:cs="Arial"/>
                <w:noProof/>
                <w:color w:val="000000" w:themeColor="text1"/>
                <w:sz w:val="20"/>
              </w:rPr>
            </w:pPr>
            <w:bookmarkStart w:id="8" w:name="_Hlk156916928"/>
            <w:r w:rsidRPr="00555544">
              <w:rPr>
                <w:rFonts w:ascii="Arial" w:hAnsi="Arial" w:cs="Arial"/>
                <w:b/>
                <w:noProof/>
                <w:color w:val="000000" w:themeColor="text1"/>
                <w:sz w:val="20"/>
              </w:rPr>
              <w:t>CARD REPLACEMENT FEE</w:t>
            </w:r>
          </w:p>
        </w:tc>
        <w:tc>
          <w:tcPr>
            <w:tcW w:w="9979" w:type="dxa"/>
            <w:gridSpan w:val="2"/>
            <w:vAlign w:val="center"/>
          </w:tcPr>
          <w:p w14:paraId="4AE13A76" w14:textId="77777777" w:rsidR="0021698A" w:rsidRPr="00555544" w:rsidRDefault="0021698A">
            <w:pPr>
              <w:overflowPunct w:val="0"/>
              <w:autoSpaceDE w:val="0"/>
              <w:autoSpaceDN w:val="0"/>
              <w:adjustRightInd w:val="0"/>
              <w:jc w:val="center"/>
              <w:textAlignment w:val="baseline"/>
              <w:rPr>
                <w:rFonts w:ascii="Arial" w:hAnsi="Arial" w:cs="Arial"/>
                <w:noProof/>
                <w:color w:val="000000" w:themeColor="text1"/>
                <w:sz w:val="20"/>
              </w:rPr>
            </w:pPr>
          </w:p>
        </w:tc>
      </w:tr>
      <w:tr w:rsidR="0021698A" w:rsidRPr="00555544" w14:paraId="5304F9CF" w14:textId="77777777">
        <w:trPr>
          <w:trHeight w:val="206"/>
        </w:trPr>
        <w:tc>
          <w:tcPr>
            <w:tcW w:w="4021" w:type="dxa"/>
          </w:tcPr>
          <w:p w14:paraId="569EFD59" w14:textId="77777777" w:rsidR="0021698A" w:rsidRPr="00164D39" w:rsidRDefault="0021698A">
            <w:pPr>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Due to a fault in the magnetic stripe or chip</w:t>
            </w:r>
          </w:p>
        </w:tc>
        <w:tc>
          <w:tcPr>
            <w:tcW w:w="5018" w:type="dxa"/>
            <w:vAlign w:val="center"/>
          </w:tcPr>
          <w:p w14:paraId="2C6A16DA" w14:textId="77777777" w:rsidR="0021698A" w:rsidRPr="007D3F00" w:rsidRDefault="0021698A">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7D3F00">
              <w:rPr>
                <w:rFonts w:ascii="Arial" w:hAnsi="Arial" w:cs="Arial"/>
                <w:noProof/>
                <w:color w:val="000000" w:themeColor="text1"/>
                <w:sz w:val="20"/>
                <w:szCs w:val="20"/>
              </w:rPr>
              <w:t>USD 0</w:t>
            </w:r>
          </w:p>
        </w:tc>
        <w:tc>
          <w:tcPr>
            <w:tcW w:w="4961" w:type="dxa"/>
            <w:vAlign w:val="center"/>
          </w:tcPr>
          <w:p w14:paraId="7CFB62A9" w14:textId="77777777" w:rsidR="0021698A" w:rsidRPr="007D3F00"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7D3F00">
              <w:rPr>
                <w:rFonts w:ascii="Arial" w:hAnsi="Arial" w:cs="Arial"/>
                <w:noProof/>
                <w:color w:val="000000" w:themeColor="text1"/>
                <w:sz w:val="20"/>
                <w:szCs w:val="20"/>
              </w:rPr>
              <w:t>EUR 0</w:t>
            </w:r>
          </w:p>
        </w:tc>
      </w:tr>
      <w:tr w:rsidR="0021698A" w:rsidRPr="00555544" w14:paraId="7994A4A8" w14:textId="77777777">
        <w:trPr>
          <w:trHeight w:val="206"/>
        </w:trPr>
        <w:tc>
          <w:tcPr>
            <w:tcW w:w="4021" w:type="dxa"/>
          </w:tcPr>
          <w:p w14:paraId="00F06354" w14:textId="77777777" w:rsidR="0021698A" w:rsidRPr="00164D39" w:rsidRDefault="0021698A">
            <w:pPr>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In the case of a Bankcard lost in the post</w:t>
            </w:r>
          </w:p>
        </w:tc>
        <w:tc>
          <w:tcPr>
            <w:tcW w:w="5018" w:type="dxa"/>
            <w:vAlign w:val="center"/>
          </w:tcPr>
          <w:p w14:paraId="211F3AED" w14:textId="77777777" w:rsidR="0021698A" w:rsidRPr="007D3F00" w:rsidRDefault="0021698A">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7D3F00">
              <w:rPr>
                <w:rFonts w:ascii="Arial" w:hAnsi="Arial" w:cs="Arial"/>
                <w:noProof/>
                <w:color w:val="000000" w:themeColor="text1"/>
                <w:sz w:val="20"/>
                <w:szCs w:val="20"/>
              </w:rPr>
              <w:t>USD 0</w:t>
            </w:r>
          </w:p>
        </w:tc>
        <w:tc>
          <w:tcPr>
            <w:tcW w:w="4961" w:type="dxa"/>
            <w:vAlign w:val="center"/>
          </w:tcPr>
          <w:p w14:paraId="46244C6C" w14:textId="77777777" w:rsidR="0021698A" w:rsidRPr="007D3F00"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7D3F00">
              <w:rPr>
                <w:rFonts w:ascii="Arial" w:hAnsi="Arial" w:cs="Arial"/>
                <w:noProof/>
                <w:color w:val="000000" w:themeColor="text1"/>
                <w:sz w:val="20"/>
                <w:szCs w:val="20"/>
              </w:rPr>
              <w:t>EUR 0</w:t>
            </w:r>
          </w:p>
        </w:tc>
      </w:tr>
      <w:tr w:rsidR="00A82E4E" w:rsidRPr="00555544" w14:paraId="1B6BC35D" w14:textId="77777777">
        <w:trPr>
          <w:trHeight w:val="206"/>
        </w:trPr>
        <w:tc>
          <w:tcPr>
            <w:tcW w:w="4021" w:type="dxa"/>
            <w:vAlign w:val="center"/>
          </w:tcPr>
          <w:p w14:paraId="567DCC3F" w14:textId="77777777" w:rsidR="00A82E4E" w:rsidRPr="00164D39" w:rsidRDefault="00A82E4E" w:rsidP="00A82E4E">
            <w:pPr>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 xml:space="preserve">In other cases </w:t>
            </w:r>
          </w:p>
        </w:tc>
        <w:tc>
          <w:tcPr>
            <w:tcW w:w="5018" w:type="dxa"/>
            <w:vAlign w:val="center"/>
          </w:tcPr>
          <w:p w14:paraId="3311799C" w14:textId="1A738F9A" w:rsidR="00A82E4E" w:rsidRPr="003E7E36" w:rsidRDefault="00A82E4E" w:rsidP="00A82E4E">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w:t>
            </w:r>
            <w:r w:rsidRPr="003E7E36">
              <w:rPr>
                <w:rFonts w:ascii="Arial" w:hAnsi="Arial" w:cs="Arial"/>
                <w:sz w:val="20"/>
                <w:szCs w:val="20"/>
              </w:rPr>
              <w:t>7,22</w:t>
            </w:r>
          </w:p>
        </w:tc>
        <w:tc>
          <w:tcPr>
            <w:tcW w:w="4961" w:type="dxa"/>
            <w:vAlign w:val="center"/>
          </w:tcPr>
          <w:p w14:paraId="40731EA7" w14:textId="5E58BC98"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EUR </w:t>
            </w:r>
            <w:r w:rsidRPr="003E7E36">
              <w:rPr>
                <w:rFonts w:ascii="Arial" w:hAnsi="Arial" w:cs="Arial"/>
                <w:sz w:val="20"/>
                <w:szCs w:val="20"/>
              </w:rPr>
              <w:t>6,10</w:t>
            </w:r>
          </w:p>
        </w:tc>
      </w:tr>
      <w:tr w:rsidR="0021698A" w:rsidRPr="00555544" w14:paraId="0B0C577C" w14:textId="77777777">
        <w:trPr>
          <w:trHeight w:val="223"/>
        </w:trPr>
        <w:tc>
          <w:tcPr>
            <w:tcW w:w="4021" w:type="dxa"/>
            <w:vAlign w:val="center"/>
          </w:tcPr>
          <w:p w14:paraId="10328055" w14:textId="77777777" w:rsidR="0021698A" w:rsidRPr="00164D39" w:rsidRDefault="0021698A">
            <w:pPr>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Expedited Bankcard replacement abroad</w:t>
            </w:r>
          </w:p>
        </w:tc>
        <w:tc>
          <w:tcPr>
            <w:tcW w:w="5018" w:type="dxa"/>
            <w:vAlign w:val="center"/>
          </w:tcPr>
          <w:p w14:paraId="7C720388" w14:textId="5061DBB1" w:rsidR="0021698A" w:rsidRPr="003E7E36" w:rsidRDefault="0021698A">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USD 254</w:t>
            </w:r>
            <w:r w:rsidR="00164D39" w:rsidRPr="003E7E36">
              <w:rPr>
                <w:rFonts w:ascii="Arial" w:hAnsi="Arial" w:cs="Arial"/>
                <w:noProof/>
                <w:color w:val="000000" w:themeColor="text1"/>
                <w:sz w:val="20"/>
                <w:szCs w:val="20"/>
              </w:rPr>
              <w:t>,</w:t>
            </w:r>
            <w:r w:rsidRPr="003E7E36">
              <w:rPr>
                <w:rFonts w:ascii="Arial" w:hAnsi="Arial" w:cs="Arial"/>
                <w:noProof/>
                <w:color w:val="000000" w:themeColor="text1"/>
                <w:sz w:val="20"/>
                <w:szCs w:val="20"/>
              </w:rPr>
              <w:t xml:space="preserve">05 </w:t>
            </w:r>
          </w:p>
        </w:tc>
        <w:tc>
          <w:tcPr>
            <w:tcW w:w="4961" w:type="dxa"/>
            <w:vAlign w:val="center"/>
          </w:tcPr>
          <w:p w14:paraId="3CFE83A0" w14:textId="0F553E93"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203</w:t>
            </w:r>
            <w:r w:rsidR="00164D39" w:rsidRPr="003E7E36">
              <w:rPr>
                <w:rFonts w:ascii="Arial" w:hAnsi="Arial" w:cs="Arial"/>
                <w:noProof/>
                <w:color w:val="000000" w:themeColor="text1"/>
                <w:sz w:val="20"/>
                <w:szCs w:val="20"/>
              </w:rPr>
              <w:t>,</w:t>
            </w:r>
            <w:r w:rsidRPr="003E7E36">
              <w:rPr>
                <w:rFonts w:ascii="Arial" w:hAnsi="Arial" w:cs="Arial"/>
                <w:noProof/>
                <w:color w:val="000000" w:themeColor="text1"/>
                <w:sz w:val="20"/>
                <w:szCs w:val="20"/>
              </w:rPr>
              <w:t>24</w:t>
            </w:r>
          </w:p>
        </w:tc>
      </w:tr>
      <w:tr w:rsidR="00164D39" w:rsidRPr="00555544" w14:paraId="6B892748" w14:textId="77777777" w:rsidTr="004C39E3">
        <w:trPr>
          <w:trHeight w:val="73"/>
        </w:trPr>
        <w:tc>
          <w:tcPr>
            <w:tcW w:w="4021" w:type="dxa"/>
          </w:tcPr>
          <w:p w14:paraId="7384F906" w14:textId="65547D01" w:rsidR="00164D39" w:rsidRPr="001F08D4" w:rsidRDefault="00164D39" w:rsidP="00164D39">
            <w:pPr>
              <w:overflowPunct w:val="0"/>
              <w:autoSpaceDE w:val="0"/>
              <w:autoSpaceDN w:val="0"/>
              <w:adjustRightInd w:val="0"/>
              <w:textAlignment w:val="baseline"/>
              <w:rPr>
                <w:rFonts w:ascii="Arial" w:hAnsi="Arial" w:cs="Arial"/>
                <w:bCs/>
                <w:noProof/>
                <w:color w:val="000000" w:themeColor="text1"/>
                <w:sz w:val="20"/>
              </w:rPr>
            </w:pPr>
            <w:r w:rsidRPr="001F08D4">
              <w:rPr>
                <w:rFonts w:ascii="Arial" w:hAnsi="Arial" w:cs="Arial"/>
                <w:bCs/>
                <w:noProof/>
                <w:color w:val="000000" w:themeColor="text1"/>
                <w:sz w:val="20"/>
              </w:rPr>
              <w:t>Expedited Cash Withdrawal (abroad)</w:t>
            </w:r>
          </w:p>
        </w:tc>
        <w:tc>
          <w:tcPr>
            <w:tcW w:w="5018" w:type="dxa"/>
            <w:vAlign w:val="center"/>
          </w:tcPr>
          <w:p w14:paraId="4F52583C" w14:textId="5ABC96A8" w:rsidR="00164D39" w:rsidRPr="003E7E36" w:rsidRDefault="00164D39" w:rsidP="00164D39">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197,6 </w:t>
            </w:r>
          </w:p>
        </w:tc>
        <w:tc>
          <w:tcPr>
            <w:tcW w:w="4961" w:type="dxa"/>
            <w:vAlign w:val="center"/>
          </w:tcPr>
          <w:p w14:paraId="250FD5C8" w14:textId="0210B566" w:rsidR="00164D39" w:rsidRPr="003E7E36" w:rsidRDefault="00164D39" w:rsidP="00164D39">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158,07</w:t>
            </w:r>
          </w:p>
        </w:tc>
      </w:tr>
      <w:tr w:rsidR="00164D39" w:rsidRPr="00555544" w14:paraId="6C4CBB20" w14:textId="77777777" w:rsidTr="004C39E3">
        <w:trPr>
          <w:trHeight w:val="306"/>
        </w:trPr>
        <w:tc>
          <w:tcPr>
            <w:tcW w:w="4021" w:type="dxa"/>
            <w:tcBorders>
              <w:bottom w:val="nil"/>
            </w:tcBorders>
          </w:tcPr>
          <w:p w14:paraId="07B4D5E4" w14:textId="12F358F5" w:rsidR="00164D39" w:rsidRPr="001F08D4" w:rsidRDefault="00164D39" w:rsidP="00164D3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1F08D4">
              <w:rPr>
                <w:rFonts w:ascii="Arial" w:hAnsi="Arial" w:cs="Arial"/>
                <w:bCs/>
                <w:noProof/>
                <w:color w:val="000000" w:themeColor="text1"/>
                <w:sz w:val="20"/>
              </w:rPr>
              <w:t>Cancellation Fee of Expedited Procedure</w:t>
            </w:r>
          </w:p>
        </w:tc>
        <w:tc>
          <w:tcPr>
            <w:tcW w:w="5018" w:type="dxa"/>
            <w:tcBorders>
              <w:bottom w:val="nil"/>
            </w:tcBorders>
            <w:vAlign w:val="center"/>
          </w:tcPr>
          <w:p w14:paraId="3F7E527C" w14:textId="1D4D26BE" w:rsidR="00164D39" w:rsidRPr="003E7E36" w:rsidRDefault="00164D39" w:rsidP="00164D39">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56,45 </w:t>
            </w:r>
          </w:p>
        </w:tc>
        <w:tc>
          <w:tcPr>
            <w:tcW w:w="4961" w:type="dxa"/>
            <w:tcBorders>
              <w:bottom w:val="nil"/>
            </w:tcBorders>
            <w:vAlign w:val="center"/>
          </w:tcPr>
          <w:p w14:paraId="6C2F43E6" w14:textId="6B345902" w:rsidR="00164D39" w:rsidRPr="003E7E36" w:rsidRDefault="00164D39" w:rsidP="00164D39">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45,16</w:t>
            </w:r>
          </w:p>
        </w:tc>
      </w:tr>
      <w:tr w:rsidR="0021698A" w:rsidRPr="00555544" w14:paraId="046F7880" w14:textId="77777777">
        <w:trPr>
          <w:trHeight w:val="223"/>
        </w:trPr>
        <w:tc>
          <w:tcPr>
            <w:tcW w:w="4021" w:type="dxa"/>
            <w:vAlign w:val="center"/>
          </w:tcPr>
          <w:p w14:paraId="56B39C1B" w14:textId="77777777" w:rsidR="0021698A" w:rsidRPr="00555544" w:rsidRDefault="0021698A">
            <w:pPr>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BANKCARD PIN CODE REPLACEMENT FEE</w:t>
            </w:r>
          </w:p>
        </w:tc>
        <w:tc>
          <w:tcPr>
            <w:tcW w:w="5018" w:type="dxa"/>
            <w:vAlign w:val="center"/>
          </w:tcPr>
          <w:p w14:paraId="43789DC9" w14:textId="77777777" w:rsidR="0021698A" w:rsidRPr="003E7E36" w:rsidRDefault="0021698A">
            <w:pPr>
              <w:overflowPunct w:val="0"/>
              <w:autoSpaceDE w:val="0"/>
              <w:autoSpaceDN w:val="0"/>
              <w:adjustRightInd w:val="0"/>
              <w:ind w:right="-142"/>
              <w:jc w:val="center"/>
              <w:textAlignment w:val="baseline"/>
              <w:rPr>
                <w:rFonts w:ascii="Arial" w:hAnsi="Arial" w:cs="Arial"/>
                <w:noProof/>
                <w:color w:val="000000" w:themeColor="text1"/>
                <w:sz w:val="20"/>
                <w:szCs w:val="20"/>
              </w:rPr>
            </w:pPr>
          </w:p>
        </w:tc>
        <w:tc>
          <w:tcPr>
            <w:tcW w:w="4961" w:type="dxa"/>
            <w:vAlign w:val="center"/>
          </w:tcPr>
          <w:p w14:paraId="054A0A08"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p>
        </w:tc>
      </w:tr>
      <w:tr w:rsidR="0021698A" w:rsidRPr="00555544" w14:paraId="0F4FBA7C" w14:textId="77777777">
        <w:trPr>
          <w:trHeight w:val="185"/>
        </w:trPr>
        <w:tc>
          <w:tcPr>
            <w:tcW w:w="4021" w:type="dxa"/>
            <w:vAlign w:val="center"/>
          </w:tcPr>
          <w:p w14:paraId="436E84B1" w14:textId="77777777" w:rsidR="0021698A" w:rsidRPr="00164D39" w:rsidRDefault="0021698A">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In the case of PIN code lost in post</w:t>
            </w:r>
          </w:p>
        </w:tc>
        <w:tc>
          <w:tcPr>
            <w:tcW w:w="5018" w:type="dxa"/>
            <w:vAlign w:val="center"/>
          </w:tcPr>
          <w:p w14:paraId="01E54B01" w14:textId="77777777" w:rsidR="0021698A" w:rsidRPr="003E7E36" w:rsidRDefault="0021698A">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USD 0</w:t>
            </w:r>
          </w:p>
        </w:tc>
        <w:tc>
          <w:tcPr>
            <w:tcW w:w="4961" w:type="dxa"/>
            <w:vAlign w:val="center"/>
          </w:tcPr>
          <w:p w14:paraId="547B0A87"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EUR 0</w:t>
            </w:r>
          </w:p>
        </w:tc>
      </w:tr>
      <w:tr w:rsidR="00A82E4E" w:rsidRPr="00555544" w14:paraId="62EA26A1" w14:textId="77777777">
        <w:trPr>
          <w:trHeight w:val="205"/>
        </w:trPr>
        <w:tc>
          <w:tcPr>
            <w:tcW w:w="4021" w:type="dxa"/>
            <w:vAlign w:val="center"/>
          </w:tcPr>
          <w:p w14:paraId="00B1DE93" w14:textId="77777777" w:rsidR="00A82E4E" w:rsidRPr="00164D39" w:rsidRDefault="00A82E4E" w:rsidP="00A82E4E">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noProof/>
                <w:color w:val="000000" w:themeColor="text1"/>
                <w:sz w:val="20"/>
              </w:rPr>
            </w:pPr>
            <w:r w:rsidRPr="00164D39">
              <w:rPr>
                <w:rFonts w:ascii="Arial" w:hAnsi="Arial" w:cs="Arial"/>
                <w:bCs/>
                <w:noProof/>
                <w:color w:val="000000" w:themeColor="text1"/>
                <w:sz w:val="20"/>
              </w:rPr>
              <w:t>In other cases</w:t>
            </w:r>
          </w:p>
        </w:tc>
        <w:tc>
          <w:tcPr>
            <w:tcW w:w="5018" w:type="dxa"/>
            <w:vAlign w:val="center"/>
          </w:tcPr>
          <w:p w14:paraId="42B4515E" w14:textId="5DABA532" w:rsidR="00A82E4E" w:rsidRPr="003E7E36" w:rsidRDefault="00A82E4E" w:rsidP="00A82E4E">
            <w:pPr>
              <w:overflowPunct w:val="0"/>
              <w:autoSpaceDE w:val="0"/>
              <w:autoSpaceDN w:val="0"/>
              <w:adjustRightInd w:val="0"/>
              <w:ind w:right="-142"/>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USD </w:t>
            </w:r>
            <w:r w:rsidRPr="003E7E36">
              <w:rPr>
                <w:rFonts w:ascii="Arial" w:hAnsi="Arial" w:cs="Arial"/>
                <w:sz w:val="20"/>
                <w:szCs w:val="20"/>
              </w:rPr>
              <w:t>1,99</w:t>
            </w:r>
          </w:p>
        </w:tc>
        <w:tc>
          <w:tcPr>
            <w:tcW w:w="4961" w:type="dxa"/>
            <w:vAlign w:val="center"/>
          </w:tcPr>
          <w:p w14:paraId="1AA2642F" w14:textId="1CED5A50" w:rsidR="00A82E4E" w:rsidRPr="003E7E36" w:rsidRDefault="00A82E4E" w:rsidP="00A82E4E">
            <w:pPr>
              <w:overflowPunct w:val="0"/>
              <w:autoSpaceDE w:val="0"/>
              <w:autoSpaceDN w:val="0"/>
              <w:adjustRightInd w:val="0"/>
              <w:jc w:val="center"/>
              <w:textAlignment w:val="baseline"/>
              <w:rPr>
                <w:rFonts w:ascii="Arial" w:hAnsi="Arial" w:cs="Arial"/>
                <w:noProof/>
                <w:color w:val="000000" w:themeColor="text1"/>
                <w:sz w:val="20"/>
                <w:szCs w:val="20"/>
              </w:rPr>
            </w:pPr>
            <w:r w:rsidRPr="003E7E36">
              <w:rPr>
                <w:rFonts w:ascii="Arial" w:hAnsi="Arial" w:cs="Arial"/>
                <w:noProof/>
                <w:color w:val="000000" w:themeColor="text1"/>
                <w:sz w:val="20"/>
                <w:szCs w:val="20"/>
              </w:rPr>
              <w:t xml:space="preserve">EUR </w:t>
            </w:r>
            <w:r w:rsidRPr="003E7E36">
              <w:rPr>
                <w:rFonts w:ascii="Arial" w:hAnsi="Arial" w:cs="Arial"/>
                <w:sz w:val="20"/>
                <w:szCs w:val="20"/>
              </w:rPr>
              <w:t>1,69</w:t>
            </w:r>
          </w:p>
        </w:tc>
      </w:tr>
      <w:bookmarkEnd w:id="8"/>
      <w:tr w:rsidR="0021698A" w:rsidRPr="00555544" w14:paraId="4F65A5B4" w14:textId="77777777">
        <w:trPr>
          <w:trHeight w:val="263"/>
        </w:trPr>
        <w:tc>
          <w:tcPr>
            <w:tcW w:w="4021" w:type="dxa"/>
            <w:vAlign w:val="center"/>
          </w:tcPr>
          <w:p w14:paraId="4BD8DA3C" w14:textId="77777777" w:rsidR="0021698A" w:rsidRPr="00555544" w:rsidRDefault="0021698A" w:rsidP="00AD447A">
            <w:pPr>
              <w:tabs>
                <w:tab w:val="left" w:pos="0"/>
              </w:tabs>
              <w:overflowPunct w:val="0"/>
              <w:autoSpaceDE w:val="0"/>
              <w:autoSpaceDN w:val="0"/>
              <w:adjustRightInd w:val="0"/>
              <w:textAlignment w:val="baseline"/>
              <w:rPr>
                <w:rFonts w:ascii="Arial" w:hAnsi="Arial" w:cs="Arial"/>
                <w:b/>
                <w:noProof/>
                <w:color w:val="000000" w:themeColor="text1"/>
                <w:sz w:val="20"/>
              </w:rPr>
            </w:pPr>
            <w:r w:rsidRPr="00555544">
              <w:rPr>
                <w:rFonts w:ascii="Arial" w:hAnsi="Arial" w:cs="Arial"/>
                <w:b/>
                <w:noProof/>
                <w:color w:val="000000" w:themeColor="text1"/>
                <w:sz w:val="20"/>
              </w:rPr>
              <w:t>CARD USAGE BASIC LIMITS</w:t>
            </w:r>
            <w:r w:rsidR="0052514D" w:rsidRPr="00555544">
              <w:rPr>
                <w:rFonts w:ascii="Arial" w:hAnsi="Arial" w:cs="Arial"/>
                <w:b/>
                <w:noProof/>
                <w:color w:val="000000" w:themeColor="text1"/>
                <w:sz w:val="20"/>
                <w:vertAlign w:val="superscript"/>
              </w:rPr>
              <w:t>7</w:t>
            </w:r>
          </w:p>
        </w:tc>
        <w:tc>
          <w:tcPr>
            <w:tcW w:w="5018" w:type="dxa"/>
            <w:vAlign w:val="center"/>
          </w:tcPr>
          <w:p w14:paraId="59391147" w14:textId="77777777" w:rsidR="0021698A" w:rsidRPr="003E7E36" w:rsidRDefault="0021698A">
            <w:pPr>
              <w:overflowPunct w:val="0"/>
              <w:autoSpaceDE w:val="0"/>
              <w:autoSpaceDN w:val="0"/>
              <w:adjustRightInd w:val="0"/>
              <w:ind w:right="-142"/>
              <w:jc w:val="center"/>
              <w:textAlignment w:val="baseline"/>
              <w:rPr>
                <w:rFonts w:ascii="Arial" w:hAnsi="Arial" w:cs="Arial"/>
                <w:noProof/>
                <w:color w:val="000000" w:themeColor="text1"/>
                <w:sz w:val="20"/>
              </w:rPr>
            </w:pPr>
          </w:p>
        </w:tc>
        <w:tc>
          <w:tcPr>
            <w:tcW w:w="4961" w:type="dxa"/>
            <w:vAlign w:val="center"/>
          </w:tcPr>
          <w:p w14:paraId="7D58B6B1"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rPr>
            </w:pPr>
          </w:p>
        </w:tc>
      </w:tr>
      <w:tr w:rsidR="0021698A" w:rsidRPr="00555544" w14:paraId="63239352" w14:textId="77777777">
        <w:trPr>
          <w:trHeight w:val="399"/>
        </w:trPr>
        <w:tc>
          <w:tcPr>
            <w:tcW w:w="4021" w:type="dxa"/>
            <w:vAlign w:val="center"/>
          </w:tcPr>
          <w:p w14:paraId="0992B88B" w14:textId="77777777" w:rsidR="0021698A" w:rsidRPr="008B7642" w:rsidRDefault="0021698A">
            <w:pPr>
              <w:tabs>
                <w:tab w:val="left" w:pos="0"/>
                <w:tab w:val="left" w:pos="5387"/>
                <w:tab w:val="left" w:pos="5670"/>
              </w:tabs>
              <w:overflowPunct w:val="0"/>
              <w:autoSpaceDE w:val="0"/>
              <w:autoSpaceDN w:val="0"/>
              <w:adjustRightInd w:val="0"/>
              <w:textAlignment w:val="baseline"/>
              <w:rPr>
                <w:rFonts w:ascii="Arial" w:hAnsi="Arial" w:cs="Arial"/>
                <w:bCs/>
                <w:noProof/>
                <w:color w:val="000000" w:themeColor="text1"/>
                <w:sz w:val="20"/>
              </w:rPr>
            </w:pPr>
            <w:r w:rsidRPr="008B7642">
              <w:rPr>
                <w:rFonts w:ascii="Arial" w:hAnsi="Arial" w:cs="Arial"/>
                <w:bCs/>
                <w:noProof/>
                <w:color w:val="000000" w:themeColor="text1"/>
                <w:sz w:val="20"/>
              </w:rPr>
              <w:t>Cash withdrawal with Bankcard, daily limit</w:t>
            </w:r>
          </w:p>
        </w:tc>
        <w:tc>
          <w:tcPr>
            <w:tcW w:w="5018" w:type="dxa"/>
            <w:vAlign w:val="center"/>
          </w:tcPr>
          <w:p w14:paraId="5CBE7147" w14:textId="77777777" w:rsidR="0021698A" w:rsidRPr="003E7E36" w:rsidRDefault="0021698A">
            <w:pPr>
              <w:numPr>
                <w:ilvl w:val="12"/>
                <w:numId w:val="0"/>
              </w:numPr>
              <w:overflowPunct w:val="0"/>
              <w:autoSpaceDE w:val="0"/>
              <w:autoSpaceDN w:val="0"/>
              <w:adjustRightInd w:val="0"/>
              <w:jc w:val="center"/>
              <w:textAlignment w:val="baseline"/>
              <w:rPr>
                <w:rFonts w:ascii="Arial" w:hAnsi="Arial" w:cs="Arial"/>
                <w:noProof/>
                <w:color w:val="000000" w:themeColor="text1"/>
                <w:sz w:val="16"/>
                <w:szCs w:val="16"/>
              </w:rPr>
            </w:pPr>
            <w:r w:rsidRPr="003E7E36">
              <w:rPr>
                <w:rFonts w:ascii="Arial" w:hAnsi="Arial" w:cs="Arial"/>
                <w:noProof/>
                <w:color w:val="000000" w:themeColor="text1"/>
                <w:sz w:val="16"/>
                <w:szCs w:val="16"/>
              </w:rPr>
              <w:t>In the case of contracts concluded by 18 February 2014:</w:t>
            </w:r>
          </w:p>
          <w:p w14:paraId="110CA742" w14:textId="77777777" w:rsidR="0021698A" w:rsidRPr="003E7E36" w:rsidRDefault="0021698A">
            <w:pPr>
              <w:numPr>
                <w:ilvl w:val="12"/>
                <w:numId w:val="0"/>
              </w:numPr>
              <w:overflowPunct w:val="0"/>
              <w:autoSpaceDE w:val="0"/>
              <w:autoSpaceDN w:val="0"/>
              <w:adjustRightInd w:val="0"/>
              <w:jc w:val="center"/>
              <w:textAlignment w:val="baseline"/>
              <w:rPr>
                <w:rFonts w:ascii="Arial" w:hAnsi="Arial" w:cs="Arial"/>
                <w:noProof/>
                <w:color w:val="000000" w:themeColor="text1"/>
                <w:sz w:val="20"/>
                <w:szCs w:val="16"/>
              </w:rPr>
            </w:pPr>
            <w:r w:rsidRPr="003E7E36">
              <w:rPr>
                <w:rFonts w:ascii="Arial" w:hAnsi="Arial" w:cs="Arial"/>
                <w:noProof/>
                <w:color w:val="000000" w:themeColor="text1"/>
                <w:sz w:val="20"/>
                <w:szCs w:val="16"/>
              </w:rPr>
              <w:t xml:space="preserve">USD 500 </w:t>
            </w:r>
          </w:p>
          <w:p w14:paraId="2D79491F" w14:textId="77777777" w:rsidR="0021698A" w:rsidRPr="003E7E36" w:rsidRDefault="0021698A">
            <w:pPr>
              <w:overflowPunct w:val="0"/>
              <w:autoSpaceDE w:val="0"/>
              <w:autoSpaceDN w:val="0"/>
              <w:adjustRightInd w:val="0"/>
              <w:ind w:hanging="17"/>
              <w:jc w:val="center"/>
              <w:textAlignment w:val="baseline"/>
              <w:rPr>
                <w:rFonts w:ascii="Arial" w:hAnsi="Arial" w:cs="Arial"/>
                <w:noProof/>
                <w:color w:val="000000" w:themeColor="text1"/>
                <w:sz w:val="20"/>
              </w:rPr>
            </w:pPr>
            <w:r w:rsidRPr="003E7E36">
              <w:rPr>
                <w:rFonts w:ascii="Arial" w:hAnsi="Arial" w:cs="Arial"/>
                <w:noProof/>
                <w:color w:val="000000" w:themeColor="text1"/>
                <w:sz w:val="16"/>
                <w:szCs w:val="16"/>
              </w:rPr>
              <w:t>In the case of contracts concluded on or after 19 February 2014:</w:t>
            </w:r>
          </w:p>
          <w:p w14:paraId="20F7024E" w14:textId="77777777" w:rsidR="0021698A" w:rsidRPr="003E7E36" w:rsidRDefault="0021698A">
            <w:pPr>
              <w:numPr>
                <w:ilvl w:val="12"/>
                <w:numId w:val="0"/>
              </w:numPr>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USD 700</w:t>
            </w:r>
          </w:p>
        </w:tc>
        <w:tc>
          <w:tcPr>
            <w:tcW w:w="4961" w:type="dxa"/>
            <w:vAlign w:val="center"/>
          </w:tcPr>
          <w:p w14:paraId="3F202E39" w14:textId="77777777" w:rsidR="0021698A" w:rsidRPr="003E7E36" w:rsidRDefault="0021698A">
            <w:pPr>
              <w:numPr>
                <w:ilvl w:val="12"/>
                <w:numId w:val="0"/>
              </w:numPr>
              <w:overflowPunct w:val="0"/>
              <w:autoSpaceDE w:val="0"/>
              <w:autoSpaceDN w:val="0"/>
              <w:adjustRightInd w:val="0"/>
              <w:jc w:val="center"/>
              <w:textAlignment w:val="baseline"/>
              <w:rPr>
                <w:rFonts w:ascii="Arial" w:hAnsi="Arial" w:cs="Arial"/>
                <w:noProof/>
                <w:color w:val="000000" w:themeColor="text1"/>
                <w:sz w:val="16"/>
                <w:szCs w:val="16"/>
              </w:rPr>
            </w:pPr>
            <w:r w:rsidRPr="003E7E36">
              <w:rPr>
                <w:rFonts w:ascii="Arial" w:hAnsi="Arial" w:cs="Arial"/>
                <w:noProof/>
                <w:color w:val="000000" w:themeColor="text1"/>
                <w:sz w:val="16"/>
                <w:szCs w:val="16"/>
              </w:rPr>
              <w:t>In the case of contracts concluded by 18 February 2014:</w:t>
            </w:r>
          </w:p>
          <w:p w14:paraId="509A09E9"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EUR 400</w:t>
            </w:r>
          </w:p>
          <w:p w14:paraId="407B1B3E"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szCs w:val="16"/>
              </w:rPr>
            </w:pPr>
            <w:r w:rsidRPr="003E7E36">
              <w:rPr>
                <w:rFonts w:ascii="Arial" w:hAnsi="Arial" w:cs="Arial"/>
                <w:noProof/>
                <w:color w:val="000000" w:themeColor="text1"/>
                <w:sz w:val="16"/>
                <w:szCs w:val="16"/>
              </w:rPr>
              <w:t>In the case of contracts concluded on or after 19 February 2014:</w:t>
            </w:r>
            <w:r w:rsidRPr="003E7E36">
              <w:rPr>
                <w:rFonts w:ascii="Arial" w:hAnsi="Arial" w:cs="Arial"/>
                <w:noProof/>
                <w:color w:val="000000" w:themeColor="text1"/>
                <w:sz w:val="20"/>
                <w:szCs w:val="16"/>
              </w:rPr>
              <w:t xml:space="preserve"> </w:t>
            </w:r>
          </w:p>
          <w:p w14:paraId="4DD0ED11" w14:textId="77777777" w:rsidR="0021698A" w:rsidRPr="003E7E36" w:rsidRDefault="0021698A">
            <w:pPr>
              <w:overflowPunct w:val="0"/>
              <w:autoSpaceDE w:val="0"/>
              <w:autoSpaceDN w:val="0"/>
              <w:adjustRightInd w:val="0"/>
              <w:jc w:val="center"/>
              <w:textAlignment w:val="baseline"/>
              <w:rPr>
                <w:rFonts w:ascii="Arial" w:hAnsi="Arial" w:cs="Arial"/>
                <w:noProof/>
                <w:color w:val="000000" w:themeColor="text1"/>
                <w:sz w:val="20"/>
              </w:rPr>
            </w:pPr>
            <w:r w:rsidRPr="003E7E36">
              <w:rPr>
                <w:rFonts w:ascii="Arial" w:hAnsi="Arial" w:cs="Arial"/>
                <w:noProof/>
                <w:color w:val="000000" w:themeColor="text1"/>
                <w:sz w:val="20"/>
              </w:rPr>
              <w:t>EUR 500</w:t>
            </w:r>
          </w:p>
        </w:tc>
      </w:tr>
      <w:tr w:rsidR="00B611D8" w:rsidRPr="00983D71" w14:paraId="01147005" w14:textId="77777777">
        <w:trPr>
          <w:trHeight w:val="399"/>
        </w:trPr>
        <w:tc>
          <w:tcPr>
            <w:tcW w:w="4021" w:type="dxa"/>
            <w:vAlign w:val="center"/>
          </w:tcPr>
          <w:p w14:paraId="67A21BE6" w14:textId="7F9782C6" w:rsidR="00B611D8" w:rsidRPr="00983D71" w:rsidRDefault="00B611D8" w:rsidP="00B611D8">
            <w:pPr>
              <w:tabs>
                <w:tab w:val="left" w:pos="0"/>
                <w:tab w:val="left" w:pos="5387"/>
                <w:tab w:val="left" w:pos="5670"/>
              </w:tabs>
              <w:overflowPunct w:val="0"/>
              <w:autoSpaceDE w:val="0"/>
              <w:autoSpaceDN w:val="0"/>
              <w:adjustRightInd w:val="0"/>
              <w:textAlignment w:val="baseline"/>
              <w:rPr>
                <w:rFonts w:ascii="Arial" w:hAnsi="Arial" w:cs="Arial"/>
                <w:b/>
                <w:noProof/>
                <w:color w:val="000000" w:themeColor="text1"/>
                <w:sz w:val="20"/>
              </w:rPr>
            </w:pPr>
            <w:r w:rsidRPr="00983D71">
              <w:rPr>
                <w:rFonts w:ascii="Arial" w:hAnsi="Arial" w:cs="Arial"/>
                <w:b/>
                <w:noProof/>
                <w:color w:val="000000" w:themeColor="text1"/>
                <w:sz w:val="20"/>
              </w:rPr>
              <w:t>Cash withdrawal with Bankcard, daily limit of number of transcations</w:t>
            </w:r>
          </w:p>
        </w:tc>
        <w:tc>
          <w:tcPr>
            <w:tcW w:w="5018" w:type="dxa"/>
            <w:vAlign w:val="center"/>
          </w:tcPr>
          <w:p w14:paraId="511535BF" w14:textId="3836B6DC" w:rsidR="00B611D8" w:rsidRPr="003E7E36" w:rsidRDefault="00B611D8" w:rsidP="00B611D8">
            <w:pPr>
              <w:numPr>
                <w:ilvl w:val="12"/>
                <w:numId w:val="0"/>
              </w:numPr>
              <w:overflowPunct w:val="0"/>
              <w:autoSpaceDE w:val="0"/>
              <w:autoSpaceDN w:val="0"/>
              <w:adjustRightInd w:val="0"/>
              <w:jc w:val="center"/>
              <w:textAlignment w:val="baseline"/>
              <w:rPr>
                <w:rFonts w:ascii="Arial" w:hAnsi="Arial" w:cs="Arial"/>
                <w:noProof/>
                <w:color w:val="000000" w:themeColor="text1"/>
                <w:sz w:val="16"/>
                <w:szCs w:val="16"/>
              </w:rPr>
            </w:pPr>
            <w:r w:rsidRPr="003E7E36">
              <w:rPr>
                <w:rFonts w:ascii="Arial" w:hAnsi="Arial" w:cs="Arial"/>
                <w:noProof/>
                <w:color w:val="000000" w:themeColor="text1"/>
                <w:sz w:val="20"/>
              </w:rPr>
              <w:t>50 pcs</w:t>
            </w:r>
          </w:p>
        </w:tc>
        <w:tc>
          <w:tcPr>
            <w:tcW w:w="4961" w:type="dxa"/>
            <w:vAlign w:val="center"/>
          </w:tcPr>
          <w:p w14:paraId="35BBCF82" w14:textId="2611F65B" w:rsidR="00B611D8" w:rsidRPr="003E7E36" w:rsidRDefault="00B611D8" w:rsidP="00B611D8">
            <w:pPr>
              <w:numPr>
                <w:ilvl w:val="12"/>
                <w:numId w:val="0"/>
              </w:numPr>
              <w:overflowPunct w:val="0"/>
              <w:autoSpaceDE w:val="0"/>
              <w:autoSpaceDN w:val="0"/>
              <w:adjustRightInd w:val="0"/>
              <w:jc w:val="center"/>
              <w:textAlignment w:val="baseline"/>
              <w:rPr>
                <w:rFonts w:ascii="Arial" w:hAnsi="Arial" w:cs="Arial"/>
                <w:noProof/>
                <w:color w:val="000000" w:themeColor="text1"/>
                <w:sz w:val="16"/>
                <w:szCs w:val="16"/>
              </w:rPr>
            </w:pPr>
            <w:r w:rsidRPr="003E7E36">
              <w:rPr>
                <w:rFonts w:ascii="Arial" w:hAnsi="Arial" w:cs="Arial"/>
                <w:noProof/>
                <w:color w:val="000000" w:themeColor="text1"/>
                <w:sz w:val="20"/>
              </w:rPr>
              <w:t>50 pcs</w:t>
            </w:r>
          </w:p>
        </w:tc>
      </w:tr>
      <w:tr w:rsidR="00B611D8" w:rsidRPr="00983D71" w14:paraId="1F2D9A0A" w14:textId="77777777">
        <w:trPr>
          <w:trHeight w:val="245"/>
        </w:trPr>
        <w:tc>
          <w:tcPr>
            <w:tcW w:w="4021" w:type="dxa"/>
            <w:vAlign w:val="center"/>
          </w:tcPr>
          <w:p w14:paraId="66D78B13" w14:textId="77777777" w:rsidR="00B611D8" w:rsidRPr="00983D71" w:rsidRDefault="00B611D8" w:rsidP="00B611D8">
            <w:pPr>
              <w:tabs>
                <w:tab w:val="left" w:pos="426"/>
                <w:tab w:val="left" w:pos="567"/>
              </w:tabs>
              <w:overflowPunct w:val="0"/>
              <w:autoSpaceDE w:val="0"/>
              <w:autoSpaceDN w:val="0"/>
              <w:adjustRightInd w:val="0"/>
              <w:textAlignment w:val="baseline"/>
              <w:rPr>
                <w:rFonts w:ascii="Arial" w:hAnsi="Arial" w:cs="Arial"/>
                <w:bCs/>
                <w:noProof/>
                <w:color w:val="000000" w:themeColor="text1"/>
                <w:sz w:val="20"/>
              </w:rPr>
            </w:pPr>
            <w:r w:rsidRPr="00983D71">
              <w:rPr>
                <w:rFonts w:ascii="Arial" w:hAnsi="Arial" w:cs="Arial"/>
                <w:bCs/>
                <w:noProof/>
                <w:color w:val="000000" w:themeColor="text1"/>
                <w:sz w:val="20"/>
              </w:rPr>
              <w:t>For purchases, daily limit</w:t>
            </w:r>
          </w:p>
        </w:tc>
        <w:tc>
          <w:tcPr>
            <w:tcW w:w="5018" w:type="dxa"/>
            <w:vAlign w:val="center"/>
          </w:tcPr>
          <w:p w14:paraId="75FF5362" w14:textId="77777777" w:rsidR="00B611D8" w:rsidRPr="00983D71" w:rsidRDefault="00B611D8" w:rsidP="00B611D8">
            <w:pPr>
              <w:overflowPunct w:val="0"/>
              <w:autoSpaceDE w:val="0"/>
              <w:autoSpaceDN w:val="0"/>
              <w:adjustRightInd w:val="0"/>
              <w:ind w:right="-142"/>
              <w:jc w:val="center"/>
              <w:textAlignment w:val="baseline"/>
              <w:rPr>
                <w:rFonts w:ascii="Arial" w:hAnsi="Arial" w:cs="Arial"/>
                <w:bCs/>
                <w:noProof/>
                <w:color w:val="000000" w:themeColor="text1"/>
                <w:sz w:val="20"/>
              </w:rPr>
            </w:pPr>
            <w:r w:rsidRPr="00983D71">
              <w:rPr>
                <w:rFonts w:ascii="Arial" w:hAnsi="Arial" w:cs="Arial"/>
                <w:bCs/>
                <w:noProof/>
                <w:color w:val="000000" w:themeColor="text1"/>
                <w:sz w:val="20"/>
              </w:rPr>
              <w:t>USD 1 000</w:t>
            </w:r>
          </w:p>
        </w:tc>
        <w:tc>
          <w:tcPr>
            <w:tcW w:w="4961" w:type="dxa"/>
            <w:vAlign w:val="center"/>
          </w:tcPr>
          <w:p w14:paraId="5F2EBDA0" w14:textId="77777777" w:rsidR="00B611D8" w:rsidRPr="00983D71" w:rsidRDefault="00B611D8" w:rsidP="00B611D8">
            <w:pPr>
              <w:overflowPunct w:val="0"/>
              <w:autoSpaceDE w:val="0"/>
              <w:autoSpaceDN w:val="0"/>
              <w:adjustRightInd w:val="0"/>
              <w:jc w:val="center"/>
              <w:textAlignment w:val="baseline"/>
              <w:rPr>
                <w:rFonts w:ascii="Arial" w:hAnsi="Arial" w:cs="Arial"/>
                <w:bCs/>
                <w:noProof/>
                <w:color w:val="000000" w:themeColor="text1"/>
                <w:sz w:val="20"/>
              </w:rPr>
            </w:pPr>
            <w:r w:rsidRPr="00983D71">
              <w:rPr>
                <w:rFonts w:ascii="Arial" w:hAnsi="Arial" w:cs="Arial"/>
                <w:bCs/>
                <w:noProof/>
                <w:color w:val="000000" w:themeColor="text1"/>
                <w:sz w:val="20"/>
              </w:rPr>
              <w:t>EUR 800</w:t>
            </w:r>
          </w:p>
        </w:tc>
      </w:tr>
      <w:tr w:rsidR="00B611D8" w:rsidRPr="00555544" w14:paraId="6F2B93C8" w14:textId="77777777">
        <w:trPr>
          <w:trHeight w:val="245"/>
        </w:trPr>
        <w:tc>
          <w:tcPr>
            <w:tcW w:w="4021" w:type="dxa"/>
            <w:vAlign w:val="center"/>
          </w:tcPr>
          <w:p w14:paraId="67176B65" w14:textId="1E06925C" w:rsidR="00B611D8" w:rsidRPr="00983D71" w:rsidRDefault="00B611D8" w:rsidP="00B611D8">
            <w:pPr>
              <w:tabs>
                <w:tab w:val="left" w:pos="426"/>
                <w:tab w:val="left" w:pos="567"/>
              </w:tabs>
              <w:overflowPunct w:val="0"/>
              <w:autoSpaceDE w:val="0"/>
              <w:autoSpaceDN w:val="0"/>
              <w:adjustRightInd w:val="0"/>
              <w:textAlignment w:val="baseline"/>
              <w:rPr>
                <w:rFonts w:ascii="Arial" w:hAnsi="Arial" w:cs="Arial"/>
                <w:bCs/>
                <w:noProof/>
                <w:color w:val="000000" w:themeColor="text1"/>
                <w:sz w:val="20"/>
              </w:rPr>
            </w:pPr>
            <w:r w:rsidRPr="00983D71">
              <w:rPr>
                <w:rFonts w:ascii="Arial" w:hAnsi="Arial" w:cs="Arial"/>
                <w:b/>
                <w:noProof/>
                <w:color w:val="000000" w:themeColor="text1"/>
                <w:sz w:val="20"/>
              </w:rPr>
              <w:t>For purchases, daily limit of number of transactions</w:t>
            </w:r>
          </w:p>
        </w:tc>
        <w:tc>
          <w:tcPr>
            <w:tcW w:w="5018" w:type="dxa"/>
            <w:vAlign w:val="center"/>
          </w:tcPr>
          <w:p w14:paraId="087FE5B9" w14:textId="7C342B53" w:rsidR="00B611D8" w:rsidRPr="00983D71" w:rsidRDefault="00B611D8" w:rsidP="00B611D8">
            <w:pPr>
              <w:overflowPunct w:val="0"/>
              <w:autoSpaceDE w:val="0"/>
              <w:autoSpaceDN w:val="0"/>
              <w:adjustRightInd w:val="0"/>
              <w:ind w:right="-142"/>
              <w:jc w:val="center"/>
              <w:textAlignment w:val="baseline"/>
              <w:rPr>
                <w:rFonts w:ascii="Arial" w:hAnsi="Arial" w:cs="Arial"/>
                <w:bCs/>
                <w:noProof/>
                <w:color w:val="000000" w:themeColor="text1"/>
                <w:sz w:val="20"/>
              </w:rPr>
            </w:pPr>
            <w:r w:rsidRPr="00983D71">
              <w:rPr>
                <w:rFonts w:ascii="Arial" w:hAnsi="Arial" w:cs="Arial"/>
                <w:bCs/>
                <w:noProof/>
                <w:color w:val="000000" w:themeColor="text1"/>
                <w:sz w:val="20"/>
              </w:rPr>
              <w:t>40 pcs</w:t>
            </w:r>
          </w:p>
        </w:tc>
        <w:tc>
          <w:tcPr>
            <w:tcW w:w="4961" w:type="dxa"/>
            <w:vAlign w:val="center"/>
          </w:tcPr>
          <w:p w14:paraId="2D9CB07E" w14:textId="786F077C" w:rsidR="00B611D8" w:rsidRPr="00983D71" w:rsidRDefault="00B611D8" w:rsidP="00B611D8">
            <w:pPr>
              <w:overflowPunct w:val="0"/>
              <w:autoSpaceDE w:val="0"/>
              <w:autoSpaceDN w:val="0"/>
              <w:adjustRightInd w:val="0"/>
              <w:jc w:val="center"/>
              <w:textAlignment w:val="baseline"/>
              <w:rPr>
                <w:rFonts w:ascii="Arial" w:hAnsi="Arial" w:cs="Arial"/>
                <w:bCs/>
                <w:noProof/>
                <w:color w:val="000000" w:themeColor="text1"/>
                <w:sz w:val="20"/>
              </w:rPr>
            </w:pPr>
            <w:r w:rsidRPr="00983D71">
              <w:rPr>
                <w:rFonts w:ascii="Arial" w:hAnsi="Arial" w:cs="Arial"/>
                <w:bCs/>
                <w:noProof/>
                <w:color w:val="000000" w:themeColor="text1"/>
                <w:sz w:val="20"/>
              </w:rPr>
              <w:t>40 pcs</w:t>
            </w:r>
          </w:p>
        </w:tc>
      </w:tr>
      <w:tr w:rsidR="00B611D8" w:rsidRPr="00555544" w14:paraId="2FE52086" w14:textId="77777777">
        <w:trPr>
          <w:trHeight w:val="399"/>
        </w:trPr>
        <w:tc>
          <w:tcPr>
            <w:tcW w:w="4021" w:type="dxa"/>
            <w:vAlign w:val="center"/>
          </w:tcPr>
          <w:p w14:paraId="337B2F3A" w14:textId="77777777" w:rsidR="00B611D8" w:rsidRPr="00555544" w:rsidRDefault="00B611D8" w:rsidP="00B611D8">
            <w:pPr>
              <w:tabs>
                <w:tab w:val="left" w:pos="0"/>
              </w:tabs>
              <w:overflowPunct w:val="0"/>
              <w:autoSpaceDE w:val="0"/>
              <w:autoSpaceDN w:val="0"/>
              <w:adjustRightInd w:val="0"/>
              <w:textAlignment w:val="baseline"/>
              <w:rPr>
                <w:rFonts w:ascii="Arial" w:hAnsi="Arial" w:cs="Arial"/>
                <w:noProof/>
                <w:color w:val="000000" w:themeColor="text1"/>
                <w:sz w:val="20"/>
              </w:rPr>
            </w:pPr>
            <w:r w:rsidRPr="00555544">
              <w:rPr>
                <w:rFonts w:ascii="Arial" w:hAnsi="Arial" w:cs="Arial"/>
                <w:b/>
                <w:noProof/>
                <w:color w:val="000000" w:themeColor="text1"/>
                <w:sz w:val="20"/>
              </w:rPr>
              <w:t>MAXIMUM AMOUNT OF CARD USAGE LIMIT</w:t>
            </w:r>
          </w:p>
        </w:tc>
        <w:tc>
          <w:tcPr>
            <w:tcW w:w="5018" w:type="dxa"/>
            <w:vAlign w:val="center"/>
          </w:tcPr>
          <w:p w14:paraId="17CF8363" w14:textId="77777777" w:rsidR="00B611D8" w:rsidRPr="00555544" w:rsidRDefault="00B611D8" w:rsidP="00B611D8">
            <w:pPr>
              <w:overflowPunct w:val="0"/>
              <w:autoSpaceDE w:val="0"/>
              <w:autoSpaceDN w:val="0"/>
              <w:adjustRightInd w:val="0"/>
              <w:ind w:right="-142"/>
              <w:jc w:val="center"/>
              <w:textAlignment w:val="baseline"/>
              <w:rPr>
                <w:rFonts w:ascii="Arial" w:hAnsi="Arial" w:cs="Arial"/>
                <w:noProof/>
                <w:color w:val="000000" w:themeColor="text1"/>
                <w:sz w:val="20"/>
              </w:rPr>
            </w:pPr>
          </w:p>
        </w:tc>
        <w:tc>
          <w:tcPr>
            <w:tcW w:w="4961" w:type="dxa"/>
            <w:vAlign w:val="center"/>
          </w:tcPr>
          <w:p w14:paraId="0EF0331A" w14:textId="77777777" w:rsidR="00B611D8" w:rsidRPr="00555544" w:rsidRDefault="00B611D8" w:rsidP="00B611D8">
            <w:pPr>
              <w:overflowPunct w:val="0"/>
              <w:autoSpaceDE w:val="0"/>
              <w:autoSpaceDN w:val="0"/>
              <w:adjustRightInd w:val="0"/>
              <w:jc w:val="center"/>
              <w:textAlignment w:val="baseline"/>
              <w:rPr>
                <w:rFonts w:ascii="Arial" w:hAnsi="Arial" w:cs="Arial"/>
                <w:noProof/>
                <w:color w:val="000000" w:themeColor="text1"/>
                <w:sz w:val="20"/>
              </w:rPr>
            </w:pPr>
          </w:p>
        </w:tc>
      </w:tr>
      <w:tr w:rsidR="00B611D8" w:rsidRPr="00555544" w14:paraId="32C20D53" w14:textId="77777777">
        <w:trPr>
          <w:trHeight w:val="399"/>
        </w:trPr>
        <w:tc>
          <w:tcPr>
            <w:tcW w:w="4021" w:type="dxa"/>
            <w:vAlign w:val="center"/>
          </w:tcPr>
          <w:p w14:paraId="041D7160" w14:textId="77777777" w:rsidR="00B611D8" w:rsidRPr="008B7642" w:rsidRDefault="00B611D8" w:rsidP="00B611D8">
            <w:pPr>
              <w:tabs>
                <w:tab w:val="left" w:pos="0"/>
                <w:tab w:val="left" w:pos="5387"/>
                <w:tab w:val="left" w:pos="5670"/>
              </w:tabs>
              <w:overflowPunct w:val="0"/>
              <w:autoSpaceDE w:val="0"/>
              <w:autoSpaceDN w:val="0"/>
              <w:adjustRightInd w:val="0"/>
              <w:textAlignment w:val="baseline"/>
              <w:rPr>
                <w:rFonts w:ascii="Arial" w:hAnsi="Arial" w:cs="Arial"/>
                <w:bCs/>
                <w:noProof/>
                <w:color w:val="000000" w:themeColor="text1"/>
                <w:sz w:val="20"/>
              </w:rPr>
            </w:pPr>
            <w:r w:rsidRPr="008B7642">
              <w:rPr>
                <w:rFonts w:ascii="Arial" w:hAnsi="Arial" w:cs="Arial"/>
                <w:bCs/>
                <w:noProof/>
                <w:color w:val="000000" w:themeColor="text1"/>
                <w:sz w:val="20"/>
              </w:rPr>
              <w:t>Cash withdrawal with Bankcard, daily limit</w:t>
            </w:r>
          </w:p>
        </w:tc>
        <w:tc>
          <w:tcPr>
            <w:tcW w:w="5018" w:type="dxa"/>
            <w:vAlign w:val="center"/>
          </w:tcPr>
          <w:p w14:paraId="7893284B" w14:textId="77777777" w:rsidR="00B611D8" w:rsidRPr="00555544" w:rsidRDefault="00B611D8" w:rsidP="00B611D8">
            <w:pPr>
              <w:numPr>
                <w:ilvl w:val="12"/>
                <w:numId w:val="0"/>
              </w:numPr>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USD 4 500</w:t>
            </w:r>
          </w:p>
        </w:tc>
        <w:tc>
          <w:tcPr>
            <w:tcW w:w="4961" w:type="dxa"/>
            <w:vAlign w:val="center"/>
          </w:tcPr>
          <w:p w14:paraId="407DBCD5" w14:textId="77777777" w:rsidR="00B611D8" w:rsidRPr="00555544" w:rsidRDefault="00B611D8" w:rsidP="00B611D8">
            <w:pPr>
              <w:overflowPunct w:val="0"/>
              <w:autoSpaceDE w:val="0"/>
              <w:autoSpaceDN w:val="0"/>
              <w:adjustRightInd w:val="0"/>
              <w:jc w:val="center"/>
              <w:textAlignment w:val="baseline"/>
              <w:rPr>
                <w:rFonts w:ascii="Arial" w:hAnsi="Arial" w:cs="Arial"/>
                <w:noProof/>
                <w:color w:val="000000" w:themeColor="text1"/>
                <w:sz w:val="20"/>
              </w:rPr>
            </w:pPr>
            <w:r w:rsidRPr="00555544">
              <w:rPr>
                <w:rFonts w:ascii="Arial" w:hAnsi="Arial" w:cs="Arial"/>
                <w:noProof/>
                <w:color w:val="000000" w:themeColor="text1"/>
                <w:sz w:val="20"/>
              </w:rPr>
              <w:t>EUR 3 500</w:t>
            </w:r>
          </w:p>
        </w:tc>
      </w:tr>
      <w:bookmarkEnd w:id="7"/>
    </w:tbl>
    <w:p w14:paraId="5985E9BD" w14:textId="77777777" w:rsidR="0021698A" w:rsidRPr="00555544" w:rsidRDefault="0021698A">
      <w:pPr>
        <w:rPr>
          <w:noProof/>
          <w:color w:val="000000" w:themeColor="text1"/>
        </w:rPr>
      </w:pPr>
      <w:r w:rsidRPr="00555544">
        <w:rPr>
          <w:noProof/>
          <w:color w:val="000000" w:themeColor="text1"/>
        </w:rPr>
        <w:br w:type="page"/>
      </w:r>
    </w:p>
    <w:p w14:paraId="6869BFC3" w14:textId="77777777" w:rsidR="001D72C8" w:rsidRPr="00555544" w:rsidRDefault="001D2D54">
      <w:pPr>
        <w:rPr>
          <w:noProof/>
          <w:color w:val="000000" w:themeColor="text1"/>
        </w:rPr>
      </w:pPr>
      <w:r w:rsidRPr="00555544">
        <w:rPr>
          <w:noProof/>
          <w:color w:val="000000" w:themeColor="text1"/>
        </w:rPr>
        <w:lastRenderedPageBreak/>
        <w:t xml:space="preserve"> </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3"/>
        <w:gridCol w:w="3685"/>
        <w:gridCol w:w="3686"/>
        <w:gridCol w:w="2806"/>
        <w:gridCol w:w="29"/>
      </w:tblGrid>
      <w:tr w:rsidR="001D72C8" w:rsidRPr="00555544" w14:paraId="4772D6E1" w14:textId="77777777" w:rsidTr="00ED7B7F">
        <w:trPr>
          <w:gridAfter w:val="1"/>
          <w:wAfter w:w="29" w:type="dxa"/>
          <w:trHeight w:val="423"/>
        </w:trPr>
        <w:tc>
          <w:tcPr>
            <w:tcW w:w="14000" w:type="dxa"/>
            <w:gridSpan w:val="4"/>
            <w:shd w:val="clear" w:color="auto" w:fill="BFBFBF"/>
            <w:vAlign w:val="center"/>
          </w:tcPr>
          <w:p w14:paraId="3BEE7E5F" w14:textId="77777777" w:rsidR="001D72C8" w:rsidRPr="00555544" w:rsidRDefault="001D72C8" w:rsidP="00ED7B7F">
            <w:pPr>
              <w:overflowPunct w:val="0"/>
              <w:autoSpaceDE w:val="0"/>
              <w:autoSpaceDN w:val="0"/>
              <w:adjustRightInd w:val="0"/>
              <w:ind w:right="-142"/>
              <w:jc w:val="center"/>
              <w:textAlignment w:val="baseline"/>
              <w:rPr>
                <w:rFonts w:ascii="Arial" w:hAnsi="Arial" w:cs="Arial"/>
                <w:noProof/>
                <w:color w:val="000000" w:themeColor="text1"/>
                <w:sz w:val="20"/>
                <w:szCs w:val="20"/>
              </w:rPr>
            </w:pPr>
            <w:bookmarkStart w:id="9" w:name="_Hlk95820863"/>
            <w:bookmarkStart w:id="10" w:name="_Hlk129677208"/>
            <w:r w:rsidRPr="00555544">
              <w:rPr>
                <w:rFonts w:ascii="Arial" w:hAnsi="Arial" w:cs="Arial"/>
                <w:b/>
                <w:noProof/>
                <w:color w:val="000000" w:themeColor="text1"/>
                <w:sz w:val="20"/>
                <w:szCs w:val="20"/>
              </w:rPr>
              <w:t>RELATED SERVICES</w:t>
            </w:r>
            <w:r w:rsidRPr="00555544" w:rsidDel="00674999">
              <w:rPr>
                <w:rFonts w:ascii="Arial" w:hAnsi="Arial" w:cs="Arial"/>
                <w:b/>
                <w:noProof/>
                <w:color w:val="000000" w:themeColor="text1"/>
                <w:sz w:val="20"/>
                <w:szCs w:val="20"/>
              </w:rPr>
              <w:t xml:space="preserve"> </w:t>
            </w:r>
          </w:p>
        </w:tc>
      </w:tr>
      <w:tr w:rsidR="001D72C8" w:rsidRPr="00555544" w14:paraId="72C3CF84" w14:textId="77777777" w:rsidTr="00ED7B7F">
        <w:trPr>
          <w:gridAfter w:val="1"/>
          <w:wAfter w:w="29" w:type="dxa"/>
          <w:trHeight w:val="423"/>
        </w:trPr>
        <w:tc>
          <w:tcPr>
            <w:tcW w:w="14000" w:type="dxa"/>
            <w:gridSpan w:val="4"/>
            <w:shd w:val="clear" w:color="auto" w:fill="BFBFBF"/>
            <w:vAlign w:val="center"/>
          </w:tcPr>
          <w:p w14:paraId="1BAA63CF" w14:textId="77777777" w:rsidR="001D72C8" w:rsidRPr="00555544" w:rsidRDefault="001D72C8" w:rsidP="00ED7B7F">
            <w:pPr>
              <w:overflowPunct w:val="0"/>
              <w:autoSpaceDE w:val="0"/>
              <w:autoSpaceDN w:val="0"/>
              <w:adjustRightInd w:val="0"/>
              <w:ind w:right="-142"/>
              <w:jc w:val="center"/>
              <w:textAlignment w:val="baseline"/>
              <w:rPr>
                <w:rFonts w:ascii="Arial" w:hAnsi="Arial" w:cs="Arial"/>
                <w:b/>
                <w:noProof/>
                <w:color w:val="000000" w:themeColor="text1"/>
                <w:sz w:val="20"/>
                <w:szCs w:val="20"/>
                <w:vertAlign w:val="superscript"/>
              </w:rPr>
            </w:pPr>
            <w:r w:rsidRPr="00555544">
              <w:rPr>
                <w:rFonts w:ascii="Arial" w:hAnsi="Arial" w:cs="Arial"/>
                <w:b/>
                <w:noProof/>
                <w:color w:val="000000" w:themeColor="text1"/>
                <w:sz w:val="28"/>
                <w:szCs w:val="28"/>
              </w:rPr>
              <w:t>The sale of the product will be discontinued by the bank from 23.03.2023</w:t>
            </w:r>
            <w:r w:rsidRPr="00555544">
              <w:rPr>
                <w:rFonts w:ascii="Arial" w:hAnsi="Arial" w:cs="Arial"/>
                <w:b/>
                <w:noProof/>
                <w:color w:val="000000" w:themeColor="text1"/>
                <w:sz w:val="28"/>
                <w:szCs w:val="28"/>
                <w:vertAlign w:val="superscript"/>
              </w:rPr>
              <w:t>12</w:t>
            </w:r>
          </w:p>
        </w:tc>
      </w:tr>
      <w:tr w:rsidR="001D72C8" w:rsidRPr="00555544" w14:paraId="43C0A889" w14:textId="77777777" w:rsidTr="003B25F8">
        <w:trPr>
          <w:trHeight w:val="375"/>
        </w:trPr>
        <w:tc>
          <w:tcPr>
            <w:tcW w:w="3823" w:type="dxa"/>
            <w:shd w:val="clear" w:color="auto" w:fill="BFBFBF"/>
            <w:vAlign w:val="center"/>
          </w:tcPr>
          <w:p w14:paraId="5B35C758" w14:textId="2A3662BB"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18"/>
                <w:szCs w:val="18"/>
              </w:rPr>
              <w:t>Bankcard</w:t>
            </w:r>
            <w:r w:rsidRPr="00555544">
              <w:rPr>
                <w:rFonts w:ascii="Arial" w:hAnsi="Arial" w:cs="Arial"/>
                <w:b/>
                <w:noProof/>
                <w:color w:val="000000" w:themeColor="text1"/>
                <w:sz w:val="20"/>
              </w:rPr>
              <w:t xml:space="preserve"> </w:t>
            </w:r>
          </w:p>
        </w:tc>
        <w:tc>
          <w:tcPr>
            <w:tcW w:w="3685" w:type="dxa"/>
            <w:shd w:val="clear" w:color="auto" w:fill="BFBFBF"/>
            <w:vAlign w:val="center"/>
          </w:tcPr>
          <w:p w14:paraId="392D6CF0" w14:textId="77777777" w:rsidR="001D72C8" w:rsidRPr="00555544" w:rsidRDefault="001D72C8" w:rsidP="00ED7B7F">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CIB Visa Inspire Electronic Bankcard</w:t>
            </w:r>
            <w:r w:rsidRPr="00555544">
              <w:rPr>
                <w:rFonts w:ascii="Arial" w:hAnsi="Arial" w:cs="Arial"/>
                <w:b/>
                <w:noProof/>
                <w:color w:val="000000" w:themeColor="text1"/>
                <w:sz w:val="18"/>
                <w:szCs w:val="18"/>
                <w:vertAlign w:val="superscript"/>
              </w:rPr>
              <w:t>1</w:t>
            </w:r>
          </w:p>
        </w:tc>
        <w:tc>
          <w:tcPr>
            <w:tcW w:w="3686" w:type="dxa"/>
            <w:shd w:val="clear" w:color="auto" w:fill="BFBFBF"/>
            <w:vAlign w:val="center"/>
          </w:tcPr>
          <w:p w14:paraId="1EB8FCB2"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CIB Visa Inspire Embossed Bankcard</w:t>
            </w:r>
            <w:r w:rsidRPr="00555544" w:rsidDel="00674999">
              <w:rPr>
                <w:rFonts w:ascii="Arial" w:hAnsi="Arial" w:cs="Arial"/>
                <w:b/>
                <w:noProof/>
                <w:color w:val="000000" w:themeColor="text1"/>
                <w:sz w:val="18"/>
                <w:szCs w:val="18"/>
              </w:rPr>
              <w:t xml:space="preserve"> </w:t>
            </w:r>
          </w:p>
        </w:tc>
        <w:tc>
          <w:tcPr>
            <w:tcW w:w="2835" w:type="dxa"/>
            <w:gridSpan w:val="2"/>
            <w:shd w:val="clear" w:color="auto" w:fill="BFBFBF"/>
            <w:vAlign w:val="center"/>
          </w:tcPr>
          <w:p w14:paraId="0700C636" w14:textId="77777777" w:rsidR="001D72C8" w:rsidRPr="00555544" w:rsidRDefault="001D72C8" w:rsidP="003B25F8">
            <w:pPr>
              <w:overflowPunct w:val="0"/>
              <w:autoSpaceDE w:val="0"/>
              <w:autoSpaceDN w:val="0"/>
              <w:adjustRightInd w:val="0"/>
              <w:ind w:right="-36"/>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CIB MasterCard Gold</w:t>
            </w:r>
            <w:r w:rsidRPr="00555544">
              <w:rPr>
                <w:rFonts w:ascii="Arial" w:hAnsi="Arial" w:cs="Arial"/>
                <w:noProof/>
                <w:color w:val="000000" w:themeColor="text1"/>
                <w:sz w:val="18"/>
                <w:szCs w:val="18"/>
              </w:rPr>
              <w:t xml:space="preserve"> </w:t>
            </w:r>
          </w:p>
        </w:tc>
      </w:tr>
      <w:tr w:rsidR="001D72C8" w:rsidRPr="00555544" w14:paraId="314A26BF" w14:textId="77777777" w:rsidTr="00ED7B7F">
        <w:trPr>
          <w:gridAfter w:val="1"/>
          <w:wAfter w:w="29" w:type="dxa"/>
          <w:trHeight w:val="474"/>
        </w:trPr>
        <w:tc>
          <w:tcPr>
            <w:tcW w:w="3823" w:type="dxa"/>
            <w:vAlign w:val="center"/>
          </w:tcPr>
          <w:p w14:paraId="510E5BF9"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noProof/>
                <w:color w:val="000000" w:themeColor="text1"/>
                <w:sz w:val="20"/>
              </w:rPr>
            </w:pPr>
            <w:r w:rsidRPr="00555544">
              <w:rPr>
                <w:rFonts w:ascii="Arial" w:hAnsi="Arial" w:cs="Arial"/>
                <w:b/>
                <w:noProof/>
                <w:color w:val="000000" w:themeColor="text1"/>
                <w:sz w:val="20"/>
              </w:rPr>
              <w:t>Annual fee for CIB Travel Protection 14-70 years old</w:t>
            </w:r>
            <w:r w:rsidRPr="00555544">
              <w:rPr>
                <w:rFonts w:ascii="Arial" w:hAnsi="Arial" w:cs="Arial"/>
                <w:b/>
                <w:noProof/>
                <w:color w:val="000000" w:themeColor="text1"/>
                <w:sz w:val="20"/>
                <w:vertAlign w:val="superscript"/>
              </w:rPr>
              <w:t>8</w:t>
            </w:r>
          </w:p>
        </w:tc>
        <w:tc>
          <w:tcPr>
            <w:tcW w:w="7371" w:type="dxa"/>
            <w:gridSpan w:val="2"/>
            <w:vAlign w:val="center"/>
          </w:tcPr>
          <w:p w14:paraId="2EEB2EE2"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noProof/>
                <w:color w:val="000000" w:themeColor="text1"/>
                <w:sz w:val="20"/>
                <w:szCs w:val="20"/>
                <w:lang w:eastAsia="hu-HU"/>
              </w:rPr>
              <w:t>HUF 3 480</w:t>
            </w:r>
          </w:p>
        </w:tc>
        <w:tc>
          <w:tcPr>
            <w:tcW w:w="2806" w:type="dxa"/>
            <w:vAlign w:val="center"/>
          </w:tcPr>
          <w:p w14:paraId="0F725C43" w14:textId="77777777" w:rsidR="001D72C8" w:rsidRPr="00555544" w:rsidRDefault="001D72C8" w:rsidP="00ED7B7F">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noProof/>
                <w:color w:val="000000" w:themeColor="text1"/>
                <w:sz w:val="20"/>
                <w:szCs w:val="20"/>
                <w:lang w:eastAsia="hu-HU"/>
              </w:rPr>
              <w:t xml:space="preserve">HUF 0 </w:t>
            </w:r>
          </w:p>
        </w:tc>
      </w:tr>
      <w:tr w:rsidR="001D72C8" w:rsidRPr="00555544" w14:paraId="5F910B32" w14:textId="77777777" w:rsidTr="00ED7B7F">
        <w:trPr>
          <w:gridAfter w:val="1"/>
          <w:wAfter w:w="29" w:type="dxa"/>
          <w:trHeight w:val="474"/>
        </w:trPr>
        <w:tc>
          <w:tcPr>
            <w:tcW w:w="3823" w:type="dxa"/>
            <w:vAlign w:val="center"/>
          </w:tcPr>
          <w:p w14:paraId="04BD2DE7"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Annual fee for CIB Travel Protection 70-75 years old</w:t>
            </w:r>
            <w:r w:rsidRPr="00555544">
              <w:rPr>
                <w:rFonts w:ascii="Arial" w:hAnsi="Arial" w:cs="Arial"/>
                <w:b/>
                <w:noProof/>
                <w:color w:val="000000" w:themeColor="text1"/>
                <w:sz w:val="20"/>
                <w:vertAlign w:val="superscript"/>
              </w:rPr>
              <w:t>8</w:t>
            </w:r>
          </w:p>
        </w:tc>
        <w:tc>
          <w:tcPr>
            <w:tcW w:w="7371" w:type="dxa"/>
            <w:gridSpan w:val="2"/>
            <w:vAlign w:val="center"/>
          </w:tcPr>
          <w:p w14:paraId="6896B974"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6 960</w:t>
            </w:r>
          </w:p>
        </w:tc>
        <w:tc>
          <w:tcPr>
            <w:tcW w:w="2806" w:type="dxa"/>
            <w:vAlign w:val="center"/>
          </w:tcPr>
          <w:p w14:paraId="79557C5E"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0</w:t>
            </w:r>
          </w:p>
        </w:tc>
      </w:tr>
      <w:tr w:rsidR="001D72C8" w:rsidRPr="00555544" w14:paraId="79583B8F" w14:textId="77777777" w:rsidTr="00ED7B7F">
        <w:trPr>
          <w:gridAfter w:val="1"/>
          <w:wAfter w:w="29" w:type="dxa"/>
          <w:trHeight w:val="345"/>
        </w:trPr>
        <w:tc>
          <w:tcPr>
            <w:tcW w:w="3823" w:type="dxa"/>
            <w:vAlign w:val="center"/>
          </w:tcPr>
          <w:p w14:paraId="5A67707A"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CIB Travel Protection GOLD Package</w:t>
            </w:r>
            <w:r w:rsidRPr="00555544">
              <w:rPr>
                <w:rFonts w:ascii="Arial" w:hAnsi="Arial" w:cs="Arial"/>
                <w:noProof/>
                <w:color w:val="000000" w:themeColor="text1"/>
                <w:sz w:val="20"/>
              </w:rPr>
              <w:t xml:space="preserve"> </w:t>
            </w:r>
          </w:p>
        </w:tc>
        <w:tc>
          <w:tcPr>
            <w:tcW w:w="7371" w:type="dxa"/>
            <w:gridSpan w:val="2"/>
            <w:vAlign w:val="center"/>
          </w:tcPr>
          <w:p w14:paraId="4D52E710"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 xml:space="preserve">Not available </w:t>
            </w:r>
          </w:p>
        </w:tc>
        <w:tc>
          <w:tcPr>
            <w:tcW w:w="2806" w:type="dxa"/>
            <w:vAlign w:val="center"/>
          </w:tcPr>
          <w:p w14:paraId="00773C7D"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0</w:t>
            </w:r>
          </w:p>
        </w:tc>
      </w:tr>
      <w:tr w:rsidR="001D72C8" w:rsidRPr="00555544" w14:paraId="336016D2" w14:textId="77777777" w:rsidTr="00ED7B7F">
        <w:trPr>
          <w:gridAfter w:val="1"/>
          <w:wAfter w:w="29" w:type="dxa"/>
          <w:trHeight w:val="543"/>
        </w:trPr>
        <w:tc>
          <w:tcPr>
            <w:tcW w:w="3823" w:type="dxa"/>
            <w:vAlign w:val="center"/>
          </w:tcPr>
          <w:p w14:paraId="48F1C6F9"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CIB Travel Protection </w:t>
            </w:r>
          </w:p>
          <w:p w14:paraId="7E6B24BB"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Family Pack</w:t>
            </w:r>
          </w:p>
        </w:tc>
        <w:tc>
          <w:tcPr>
            <w:tcW w:w="7371" w:type="dxa"/>
            <w:gridSpan w:val="2"/>
            <w:vAlign w:val="center"/>
          </w:tcPr>
          <w:p w14:paraId="6F6D17D0"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8700 /year</w:t>
            </w:r>
          </w:p>
        </w:tc>
        <w:tc>
          <w:tcPr>
            <w:tcW w:w="2806" w:type="dxa"/>
            <w:vAlign w:val="center"/>
          </w:tcPr>
          <w:p w14:paraId="47376665"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14 000</w:t>
            </w:r>
          </w:p>
        </w:tc>
      </w:tr>
      <w:tr w:rsidR="001D72C8" w:rsidRPr="00555544" w14:paraId="06F47192" w14:textId="77777777" w:rsidTr="00ED7B7F">
        <w:trPr>
          <w:gridAfter w:val="1"/>
          <w:wAfter w:w="29" w:type="dxa"/>
          <w:trHeight w:val="543"/>
        </w:trPr>
        <w:tc>
          <w:tcPr>
            <w:tcW w:w="3823" w:type="dxa"/>
            <w:vAlign w:val="center"/>
          </w:tcPr>
          <w:p w14:paraId="08583FDF"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CIB Travel Protection </w:t>
            </w:r>
          </w:p>
          <w:p w14:paraId="3C970FB9"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Car Roadside Assistance</w:t>
            </w:r>
          </w:p>
        </w:tc>
        <w:tc>
          <w:tcPr>
            <w:tcW w:w="7371" w:type="dxa"/>
            <w:gridSpan w:val="2"/>
            <w:vAlign w:val="center"/>
          </w:tcPr>
          <w:p w14:paraId="0A431184"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2880 /year</w:t>
            </w:r>
          </w:p>
        </w:tc>
        <w:tc>
          <w:tcPr>
            <w:tcW w:w="2806" w:type="dxa"/>
            <w:vAlign w:val="center"/>
          </w:tcPr>
          <w:p w14:paraId="4A03983E"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w:t>
            </w:r>
          </w:p>
        </w:tc>
      </w:tr>
      <w:bookmarkEnd w:id="9"/>
      <w:tr w:rsidR="001D72C8" w:rsidRPr="00555544" w14:paraId="031F5ACE" w14:textId="77777777" w:rsidTr="00ED7B7F">
        <w:trPr>
          <w:gridAfter w:val="1"/>
          <w:wAfter w:w="29" w:type="dxa"/>
          <w:trHeight w:val="543"/>
        </w:trPr>
        <w:tc>
          <w:tcPr>
            <w:tcW w:w="3823" w:type="dxa"/>
            <w:vAlign w:val="center"/>
          </w:tcPr>
          <w:p w14:paraId="64140B44" w14:textId="77777777" w:rsidR="00D956BC"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Daily fee for CIB Supplementary </w:t>
            </w:r>
          </w:p>
          <w:p w14:paraId="6AB5A8DB" w14:textId="4A4C16D0" w:rsidR="001D72C8" w:rsidRPr="00555544" w:rsidRDefault="001D72C8" w:rsidP="00ED7B7F">
            <w:pPr>
              <w:overflowPunct w:val="0"/>
              <w:autoSpaceDE w:val="0"/>
              <w:autoSpaceDN w:val="0"/>
              <w:adjustRightInd w:val="0"/>
              <w:ind w:left="203" w:right="-142" w:hanging="203"/>
              <w:textAlignment w:val="baseline"/>
              <w:rPr>
                <w:rFonts w:ascii="Arial" w:hAnsi="Arial" w:cs="Arial"/>
                <w:noProof/>
                <w:color w:val="000000" w:themeColor="text1"/>
                <w:sz w:val="20"/>
              </w:rPr>
            </w:pPr>
            <w:r w:rsidRPr="00555544">
              <w:rPr>
                <w:rFonts w:ascii="Arial" w:hAnsi="Arial" w:cs="Arial"/>
                <w:b/>
                <w:noProof/>
                <w:color w:val="000000" w:themeColor="text1"/>
                <w:sz w:val="20"/>
              </w:rPr>
              <w:t>Travel Insurance (until the age of 90)</w:t>
            </w:r>
            <w:r w:rsidRPr="00555544">
              <w:rPr>
                <w:rFonts w:ascii="Arial" w:hAnsi="Arial" w:cs="Arial"/>
                <w:b/>
                <w:noProof/>
                <w:color w:val="000000" w:themeColor="text1"/>
                <w:sz w:val="20"/>
                <w:vertAlign w:val="superscript"/>
              </w:rPr>
              <w:t xml:space="preserve"> 8</w:t>
            </w:r>
          </w:p>
        </w:tc>
        <w:tc>
          <w:tcPr>
            <w:tcW w:w="10177" w:type="dxa"/>
            <w:gridSpan w:val="3"/>
            <w:vAlign w:val="center"/>
          </w:tcPr>
          <w:p w14:paraId="561BC9F3"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p>
        </w:tc>
      </w:tr>
      <w:tr w:rsidR="001D72C8" w:rsidRPr="00555544" w14:paraId="0CFD200C"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2B428499"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64EB370C" w14:textId="4034237F"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Silver Package </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2EABB9A1"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450 /day</w:t>
            </w:r>
          </w:p>
        </w:tc>
      </w:tr>
      <w:tr w:rsidR="001D72C8" w:rsidRPr="00555544" w14:paraId="3584DEE1"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7BBB0AFF"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65C31591" w14:textId="2D539D01"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Silver winter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081F5823"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490 / day/ person</w:t>
            </w:r>
          </w:p>
        </w:tc>
      </w:tr>
      <w:tr w:rsidR="001D72C8" w:rsidRPr="00555544" w14:paraId="191BC7F1"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4A695622"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45671F00" w14:textId="0F3DA180"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Silver Package summer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201D24DC"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585 / day/ person</w:t>
            </w:r>
          </w:p>
        </w:tc>
      </w:tr>
      <w:tr w:rsidR="001D72C8" w:rsidRPr="00555544" w14:paraId="024D5FB6"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5115D628"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59D22EFB" w14:textId="5F6C195C"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Silver Package Gold Package </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6F61497E"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 xml:space="preserve"> HUF 620 / day/ person</w:t>
            </w:r>
          </w:p>
        </w:tc>
      </w:tr>
      <w:tr w:rsidR="001D72C8" w:rsidRPr="00555544" w14:paraId="0ED415AD"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792AF83B"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6D5D832F" w14:textId="1706C11B"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Gold winter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377E9983"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750 / day/ person</w:t>
            </w:r>
          </w:p>
        </w:tc>
      </w:tr>
      <w:tr w:rsidR="001D72C8" w:rsidRPr="00555544" w14:paraId="66AF6C04"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00874F15" w14:textId="77777777" w:rsidR="00DD6743"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 xml:space="preserve">Supplementary Travel Insurance </w:t>
            </w:r>
          </w:p>
          <w:p w14:paraId="79505494" w14:textId="30DF45D8"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Gold summer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19C99D97"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795 / day/ person</w:t>
            </w:r>
          </w:p>
        </w:tc>
      </w:tr>
      <w:tr w:rsidR="001D72C8" w:rsidRPr="00555544" w14:paraId="4800DE14"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72CFBE33"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lastRenderedPageBreak/>
              <w:t>Supplementary Travel Insurance Platinum Package</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26C0A82F"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820 / day/ person</w:t>
            </w:r>
          </w:p>
        </w:tc>
      </w:tr>
      <w:tr w:rsidR="001D72C8" w:rsidRPr="00555544" w14:paraId="2720A406"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64547849"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Supplementary Travel Insurance Platinum winter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17976C40"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950 / day/ person</w:t>
            </w:r>
          </w:p>
        </w:tc>
      </w:tr>
      <w:tr w:rsidR="001D72C8" w:rsidRPr="00555544" w14:paraId="4FEDAC84" w14:textId="77777777" w:rsidTr="00ED7B7F">
        <w:trPr>
          <w:gridAfter w:val="1"/>
          <w:wAfter w:w="29" w:type="dxa"/>
          <w:trHeight w:val="543"/>
        </w:trPr>
        <w:tc>
          <w:tcPr>
            <w:tcW w:w="3823" w:type="dxa"/>
            <w:tcBorders>
              <w:top w:val="single" w:sz="4" w:space="0" w:color="auto"/>
              <w:left w:val="single" w:sz="4" w:space="0" w:color="auto"/>
              <w:bottom w:val="single" w:sz="4" w:space="0" w:color="auto"/>
              <w:right w:val="single" w:sz="4" w:space="0" w:color="auto"/>
            </w:tcBorders>
            <w:vAlign w:val="center"/>
          </w:tcPr>
          <w:p w14:paraId="2A414CAD"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noProof/>
                <w:color w:val="000000" w:themeColor="text1"/>
                <w:sz w:val="20"/>
              </w:rPr>
            </w:pPr>
            <w:r w:rsidRPr="00555544">
              <w:rPr>
                <w:rFonts w:ascii="Arial" w:hAnsi="Arial" w:cs="Arial"/>
                <w:b/>
                <w:noProof/>
                <w:color w:val="000000" w:themeColor="text1"/>
                <w:sz w:val="20"/>
              </w:rPr>
              <w:t>Supplementary Travel Insurance Platinum summer sport</w:t>
            </w:r>
          </w:p>
        </w:tc>
        <w:tc>
          <w:tcPr>
            <w:tcW w:w="10177" w:type="dxa"/>
            <w:gridSpan w:val="3"/>
            <w:tcBorders>
              <w:top w:val="single" w:sz="4" w:space="0" w:color="auto"/>
              <w:left w:val="single" w:sz="4" w:space="0" w:color="auto"/>
              <w:bottom w:val="single" w:sz="4" w:space="0" w:color="auto"/>
              <w:right w:val="single" w:sz="4" w:space="0" w:color="auto"/>
            </w:tcBorders>
            <w:vAlign w:val="center"/>
          </w:tcPr>
          <w:p w14:paraId="2627622A" w14:textId="77777777" w:rsidR="001D72C8" w:rsidRPr="00555544" w:rsidRDefault="001D72C8" w:rsidP="00ED7B7F">
            <w:pPr>
              <w:overflowPunct w:val="0"/>
              <w:autoSpaceDE w:val="0"/>
              <w:autoSpaceDN w:val="0"/>
              <w:adjustRightInd w:val="0"/>
              <w:jc w:val="center"/>
              <w:textAlignment w:val="baseline"/>
              <w:rPr>
                <w:rFonts w:ascii="Arial" w:hAnsi="Arial" w:cs="Arial"/>
                <w:noProof/>
                <w:color w:val="000000" w:themeColor="text1"/>
                <w:sz w:val="20"/>
                <w:szCs w:val="20"/>
                <w:lang w:eastAsia="hu-HU"/>
              </w:rPr>
            </w:pPr>
            <w:r w:rsidRPr="00555544">
              <w:rPr>
                <w:rFonts w:ascii="Arial" w:hAnsi="Arial" w:cs="Arial"/>
                <w:noProof/>
                <w:color w:val="000000" w:themeColor="text1"/>
                <w:sz w:val="20"/>
                <w:szCs w:val="20"/>
                <w:lang w:eastAsia="hu-HU"/>
              </w:rPr>
              <w:t>HUF 990 / day/ person</w:t>
            </w:r>
          </w:p>
        </w:tc>
      </w:tr>
    </w:tbl>
    <w:p w14:paraId="6C0013D3" w14:textId="07EAC0A6" w:rsidR="001D72C8" w:rsidRPr="00555544" w:rsidRDefault="001D72C8" w:rsidP="001D72C8">
      <w:pPr>
        <w:rPr>
          <w:noProof/>
          <w:color w:val="000000" w:themeColor="text1"/>
        </w:rPr>
      </w:pPr>
      <w:r w:rsidRPr="00555544">
        <w:rPr>
          <w:noProof/>
          <w:color w:val="000000" w:themeColor="text1"/>
        </w:rPr>
        <w:t xml:space="preserve"> </w:t>
      </w:r>
    </w:p>
    <w:p w14:paraId="53ED5ABF" w14:textId="77777777" w:rsidR="001D72C8" w:rsidRPr="00555544" w:rsidRDefault="001D72C8" w:rsidP="001D72C8">
      <w:pPr>
        <w:rPr>
          <w:noProof/>
          <w:color w:val="000000" w:themeColor="text1"/>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8"/>
        <w:gridCol w:w="4901"/>
        <w:gridCol w:w="4455"/>
      </w:tblGrid>
      <w:tr w:rsidR="001D72C8" w:rsidRPr="00555544" w14:paraId="1ECACCE1" w14:textId="77777777" w:rsidTr="009776EA">
        <w:trPr>
          <w:trHeight w:val="423"/>
        </w:trPr>
        <w:tc>
          <w:tcPr>
            <w:tcW w:w="14034" w:type="dxa"/>
            <w:gridSpan w:val="3"/>
            <w:shd w:val="clear" w:color="auto" w:fill="AEAAAA" w:themeFill="background2" w:themeFillShade="BF"/>
            <w:vAlign w:val="center"/>
          </w:tcPr>
          <w:p w14:paraId="5A05779E" w14:textId="77777777" w:rsidR="001D72C8" w:rsidRPr="00555544" w:rsidRDefault="001D72C8" w:rsidP="00ED7B7F">
            <w:pPr>
              <w:overflowPunct w:val="0"/>
              <w:autoSpaceDE w:val="0"/>
              <w:autoSpaceDN w:val="0"/>
              <w:adjustRightInd w:val="0"/>
              <w:ind w:right="-142"/>
              <w:jc w:val="center"/>
              <w:textAlignment w:val="baseline"/>
              <w:rPr>
                <w:rFonts w:ascii="Arial" w:hAnsi="Arial" w:cs="Arial"/>
                <w:noProof/>
                <w:color w:val="000000" w:themeColor="text1"/>
                <w:sz w:val="28"/>
                <w:szCs w:val="28"/>
                <w:highlight w:val="darkGray"/>
              </w:rPr>
            </w:pPr>
            <w:bookmarkStart w:id="11" w:name="_Hlk129882960"/>
            <w:r w:rsidRPr="00555544">
              <w:rPr>
                <w:rFonts w:ascii="Arial" w:hAnsi="Arial" w:cs="Arial"/>
                <w:b/>
                <w:noProof/>
                <w:color w:val="000000" w:themeColor="text1"/>
                <w:sz w:val="28"/>
                <w:szCs w:val="28"/>
              </w:rPr>
              <w:t>RELATED SERVICES</w:t>
            </w:r>
            <w:r w:rsidRPr="00555544" w:rsidDel="00674999">
              <w:rPr>
                <w:rFonts w:ascii="Arial" w:hAnsi="Arial" w:cs="Arial"/>
                <w:b/>
                <w:noProof/>
                <w:color w:val="000000" w:themeColor="text1"/>
                <w:sz w:val="28"/>
                <w:szCs w:val="28"/>
              </w:rPr>
              <w:t xml:space="preserve"> </w:t>
            </w:r>
            <w:r w:rsidRPr="00555544">
              <w:rPr>
                <w:rFonts w:ascii="Arial" w:hAnsi="Arial" w:cs="Arial"/>
                <w:b/>
                <w:noProof/>
                <w:color w:val="000000" w:themeColor="text1"/>
                <w:sz w:val="28"/>
                <w:szCs w:val="28"/>
              </w:rPr>
              <w:t>for CIB Mastercard Gold from 24.03.2023</w:t>
            </w:r>
            <w:r w:rsidRPr="00555544">
              <w:rPr>
                <w:rFonts w:ascii="Arial" w:hAnsi="Arial" w:cs="Arial"/>
                <w:b/>
                <w:bCs/>
                <w:color w:val="000000"/>
                <w:sz w:val="20"/>
                <w:szCs w:val="20"/>
                <w:vertAlign w:val="superscript"/>
              </w:rPr>
              <w:t>11</w:t>
            </w:r>
          </w:p>
        </w:tc>
      </w:tr>
      <w:tr w:rsidR="001D72C8" w:rsidRPr="00555544" w14:paraId="5A736AB0" w14:textId="77777777" w:rsidTr="003B25F8">
        <w:tblPrEx>
          <w:tblCellMar>
            <w:left w:w="70" w:type="dxa"/>
            <w:right w:w="70" w:type="dxa"/>
          </w:tblCellMar>
        </w:tblPrEx>
        <w:trPr>
          <w:trHeight w:val="988"/>
        </w:trPr>
        <w:tc>
          <w:tcPr>
            <w:tcW w:w="4678"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14:paraId="65229D77" w14:textId="77777777" w:rsidR="001D72C8" w:rsidRPr="00555544" w:rsidRDefault="001D72C8" w:rsidP="00ED7B7F">
            <w:pPr>
              <w:rPr>
                <w:rFonts w:ascii="Arial" w:hAnsi="Arial" w:cs="Arial"/>
                <w:b/>
                <w:bCs/>
                <w:color w:val="000000"/>
                <w:sz w:val="20"/>
                <w:szCs w:val="20"/>
                <w:highlight w:val="darkGray"/>
              </w:rPr>
            </w:pPr>
          </w:p>
        </w:tc>
        <w:tc>
          <w:tcPr>
            <w:tcW w:w="4901" w:type="dxa"/>
            <w:tcBorders>
              <w:top w:val="single" w:sz="4" w:space="0" w:color="auto"/>
              <w:left w:val="single" w:sz="4" w:space="0" w:color="auto"/>
              <w:bottom w:val="single" w:sz="4" w:space="0" w:color="auto"/>
              <w:right w:val="single" w:sz="4" w:space="0" w:color="auto"/>
            </w:tcBorders>
            <w:shd w:val="clear" w:color="auto" w:fill="AEAAAA" w:themeFill="background2" w:themeFillShade="BF"/>
          </w:tcPr>
          <w:p w14:paraId="7BFFD43D" w14:textId="77777777" w:rsidR="001D72C8" w:rsidRPr="00555544" w:rsidRDefault="001D72C8" w:rsidP="00ED7B7F">
            <w:pPr>
              <w:jc w:val="center"/>
              <w:rPr>
                <w:rFonts w:ascii="Arial" w:hAnsi="Arial" w:cs="Arial"/>
                <w:b/>
                <w:bCs/>
                <w:color w:val="000000"/>
                <w:sz w:val="20"/>
                <w:szCs w:val="20"/>
              </w:rPr>
            </w:pPr>
          </w:p>
          <w:p w14:paraId="207E2B96" w14:textId="77777777" w:rsidR="001D72C8" w:rsidRPr="00555544" w:rsidRDefault="001D72C8" w:rsidP="00ED7B7F">
            <w:pPr>
              <w:jc w:val="center"/>
              <w:rPr>
                <w:rFonts w:ascii="Arial" w:hAnsi="Arial" w:cs="Arial"/>
                <w:b/>
                <w:bCs/>
                <w:color w:val="000000"/>
                <w:sz w:val="20"/>
                <w:szCs w:val="20"/>
              </w:rPr>
            </w:pPr>
            <w:r w:rsidRPr="00555544">
              <w:rPr>
                <w:rFonts w:ascii="Arial" w:hAnsi="Arial" w:cs="Arial"/>
                <w:b/>
                <w:bCs/>
                <w:color w:val="000000"/>
                <w:sz w:val="20"/>
                <w:szCs w:val="20"/>
              </w:rPr>
              <w:t>GOLD PACKAGE</w:t>
            </w:r>
          </w:p>
          <w:p w14:paraId="235AE40C" w14:textId="77777777" w:rsidR="001D72C8" w:rsidRPr="00555544" w:rsidRDefault="001D72C8" w:rsidP="00ED7B7F">
            <w:pPr>
              <w:jc w:val="center"/>
              <w:rPr>
                <w:rFonts w:ascii="Arial" w:hAnsi="Arial" w:cs="Arial"/>
                <w:b/>
                <w:bCs/>
                <w:color w:val="000000"/>
                <w:sz w:val="20"/>
                <w:szCs w:val="20"/>
              </w:rPr>
            </w:pPr>
            <w:r w:rsidRPr="00555544">
              <w:rPr>
                <w:rFonts w:ascii="Arial" w:hAnsi="Arial" w:cs="Arial"/>
                <w:color w:val="000000"/>
                <w:sz w:val="18"/>
                <w:szCs w:val="18"/>
              </w:rPr>
              <w:t>(</w:t>
            </w:r>
            <w:r w:rsidRPr="00555544">
              <w:rPr>
                <w:rFonts w:ascii="Arial" w:hAnsi="Arial" w:cs="Arial"/>
                <w:sz w:val="16"/>
                <w:szCs w:val="16"/>
              </w:rPr>
              <w:t>It can be requested between the ages of 14-69</w:t>
            </w:r>
            <w:r w:rsidRPr="00555544">
              <w:rPr>
                <w:rFonts w:ascii="Arial" w:hAnsi="Arial" w:cs="Arial"/>
                <w:color w:val="000000"/>
                <w:sz w:val="18"/>
                <w:szCs w:val="18"/>
              </w:rPr>
              <w:t>)</w:t>
            </w:r>
          </w:p>
        </w:tc>
        <w:tc>
          <w:tcPr>
            <w:tcW w:w="4455" w:type="dxa"/>
            <w:tcBorders>
              <w:top w:val="single" w:sz="4" w:space="0" w:color="auto"/>
              <w:left w:val="single" w:sz="4" w:space="0" w:color="auto"/>
              <w:bottom w:val="single" w:sz="4" w:space="0" w:color="auto"/>
              <w:right w:val="single" w:sz="4" w:space="0" w:color="auto"/>
            </w:tcBorders>
            <w:shd w:val="clear" w:color="auto" w:fill="AEAAAA" w:themeFill="background2" w:themeFillShade="BF"/>
          </w:tcPr>
          <w:p w14:paraId="70EB6FEE" w14:textId="77777777" w:rsidR="001D72C8" w:rsidRPr="00555544" w:rsidRDefault="001D72C8" w:rsidP="00ED7B7F">
            <w:pPr>
              <w:jc w:val="center"/>
              <w:rPr>
                <w:rFonts w:ascii="Arial" w:hAnsi="Arial" w:cs="Arial"/>
                <w:b/>
                <w:bCs/>
                <w:color w:val="000000"/>
                <w:sz w:val="20"/>
                <w:szCs w:val="20"/>
              </w:rPr>
            </w:pPr>
          </w:p>
          <w:p w14:paraId="1331F9EB" w14:textId="77777777" w:rsidR="001D72C8" w:rsidRPr="00555544" w:rsidRDefault="001D72C8" w:rsidP="00ED7B7F">
            <w:pPr>
              <w:jc w:val="center"/>
              <w:rPr>
                <w:rFonts w:ascii="Arial" w:hAnsi="Arial" w:cs="Arial"/>
                <w:b/>
                <w:bCs/>
                <w:color w:val="000000"/>
                <w:sz w:val="20"/>
                <w:szCs w:val="20"/>
              </w:rPr>
            </w:pPr>
            <w:r w:rsidRPr="00555544">
              <w:rPr>
                <w:rFonts w:ascii="Arial" w:hAnsi="Arial" w:cs="Arial"/>
                <w:b/>
                <w:bCs/>
                <w:color w:val="000000"/>
                <w:sz w:val="20"/>
                <w:szCs w:val="20"/>
              </w:rPr>
              <w:t>GOLD SENIOR PACAKAGE</w:t>
            </w:r>
          </w:p>
          <w:p w14:paraId="7F4D7AF8" w14:textId="77777777" w:rsidR="001D72C8" w:rsidRPr="00555544" w:rsidRDefault="001D72C8" w:rsidP="00ED7B7F">
            <w:pPr>
              <w:jc w:val="center"/>
              <w:rPr>
                <w:rFonts w:ascii="Arial" w:hAnsi="Arial" w:cs="Arial"/>
                <w:color w:val="000000"/>
                <w:sz w:val="20"/>
                <w:szCs w:val="20"/>
              </w:rPr>
            </w:pPr>
            <w:r w:rsidRPr="00555544">
              <w:rPr>
                <w:rFonts w:ascii="Arial" w:hAnsi="Arial" w:cs="Arial"/>
                <w:color w:val="000000"/>
                <w:sz w:val="18"/>
                <w:szCs w:val="18"/>
              </w:rPr>
              <w:t>(</w:t>
            </w:r>
            <w:r w:rsidRPr="00555544">
              <w:rPr>
                <w:rFonts w:ascii="Arial" w:hAnsi="Arial" w:cs="Arial"/>
                <w:sz w:val="16"/>
                <w:szCs w:val="16"/>
              </w:rPr>
              <w:t>It can be requested between the ages of 14-69</w:t>
            </w:r>
            <w:r w:rsidRPr="00555544">
              <w:rPr>
                <w:rFonts w:ascii="Arial" w:hAnsi="Arial" w:cs="Arial"/>
                <w:color w:val="000000"/>
                <w:sz w:val="18"/>
                <w:szCs w:val="18"/>
              </w:rPr>
              <w:t>)</w:t>
            </w:r>
          </w:p>
        </w:tc>
      </w:tr>
      <w:tr w:rsidR="001D72C8" w:rsidRPr="00555544" w14:paraId="536116B6" w14:textId="77777777" w:rsidTr="003B25F8">
        <w:tblPrEx>
          <w:tblCellMar>
            <w:left w:w="70" w:type="dxa"/>
            <w:right w:w="70" w:type="dxa"/>
          </w:tblCellMar>
        </w:tblPrEx>
        <w:trPr>
          <w:trHeight w:val="425"/>
        </w:trPr>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14:paraId="18D0BFAD" w14:textId="77777777" w:rsidR="001D72C8" w:rsidRPr="00555544" w:rsidRDefault="001D72C8" w:rsidP="00ED7B7F">
            <w:pPr>
              <w:rPr>
                <w:rFonts w:ascii="Arial" w:hAnsi="Arial" w:cs="Arial"/>
                <w:b/>
                <w:bCs/>
                <w:color w:val="000000"/>
                <w:sz w:val="20"/>
                <w:szCs w:val="20"/>
              </w:rPr>
            </w:pPr>
            <w:r w:rsidRPr="00555544">
              <w:rPr>
                <w:rFonts w:ascii="Arial" w:hAnsi="Arial" w:cs="Arial"/>
                <w:b/>
                <w:bCs/>
                <w:color w:val="000000"/>
                <w:sz w:val="20"/>
                <w:szCs w:val="20"/>
              </w:rPr>
              <w:t>CIB Travel Guard Gold Package annual fee</w:t>
            </w:r>
          </w:p>
        </w:tc>
        <w:tc>
          <w:tcPr>
            <w:tcW w:w="4901" w:type="dxa"/>
            <w:tcBorders>
              <w:top w:val="single" w:sz="4" w:space="0" w:color="auto"/>
              <w:left w:val="single" w:sz="4" w:space="0" w:color="auto"/>
              <w:bottom w:val="single" w:sz="4" w:space="0" w:color="auto"/>
              <w:right w:val="single" w:sz="4" w:space="0" w:color="auto"/>
            </w:tcBorders>
            <w:shd w:val="clear" w:color="auto" w:fill="auto"/>
            <w:vAlign w:val="center"/>
          </w:tcPr>
          <w:p w14:paraId="2979A908" w14:textId="2D9B8CFA" w:rsidR="001D72C8" w:rsidRPr="00555544" w:rsidRDefault="001D72C8" w:rsidP="00D956BC">
            <w:pPr>
              <w:jc w:val="center"/>
              <w:rPr>
                <w:rFonts w:ascii="Arial" w:hAnsi="Arial" w:cs="Arial"/>
                <w:color w:val="000000"/>
                <w:sz w:val="20"/>
                <w:szCs w:val="20"/>
              </w:rPr>
            </w:pPr>
            <w:r w:rsidRPr="00555544">
              <w:rPr>
                <w:rFonts w:ascii="Arial" w:hAnsi="Arial" w:cs="Arial"/>
                <w:color w:val="000000"/>
                <w:sz w:val="20"/>
                <w:szCs w:val="20"/>
              </w:rPr>
              <w:t>HUF 0</w:t>
            </w:r>
          </w:p>
        </w:tc>
        <w:tc>
          <w:tcPr>
            <w:tcW w:w="4455" w:type="dxa"/>
            <w:tcBorders>
              <w:top w:val="single" w:sz="4" w:space="0" w:color="auto"/>
              <w:left w:val="single" w:sz="4" w:space="0" w:color="auto"/>
              <w:bottom w:val="single" w:sz="4" w:space="0" w:color="auto"/>
              <w:right w:val="single" w:sz="4" w:space="0" w:color="auto"/>
            </w:tcBorders>
            <w:shd w:val="clear" w:color="auto" w:fill="auto"/>
            <w:vAlign w:val="center"/>
          </w:tcPr>
          <w:p w14:paraId="7D87875E" w14:textId="690F68A4" w:rsidR="001D72C8" w:rsidRPr="00555544" w:rsidRDefault="001D72C8" w:rsidP="00D956BC">
            <w:pPr>
              <w:jc w:val="center"/>
              <w:rPr>
                <w:rFonts w:ascii="Arial" w:hAnsi="Arial" w:cs="Arial"/>
                <w:b/>
                <w:bCs/>
                <w:color w:val="000000"/>
                <w:sz w:val="20"/>
                <w:szCs w:val="20"/>
              </w:rPr>
            </w:pPr>
            <w:r w:rsidRPr="00555544">
              <w:rPr>
                <w:rFonts w:ascii="Arial" w:hAnsi="Arial" w:cs="Arial"/>
                <w:color w:val="000000"/>
                <w:sz w:val="20"/>
                <w:szCs w:val="20"/>
              </w:rPr>
              <w:t>HUF 0</w:t>
            </w:r>
          </w:p>
        </w:tc>
      </w:tr>
      <w:tr w:rsidR="001D72C8" w:rsidRPr="00555544" w14:paraId="28411F75" w14:textId="77777777" w:rsidTr="003B25F8">
        <w:trPr>
          <w:trHeight w:val="417"/>
        </w:trPr>
        <w:tc>
          <w:tcPr>
            <w:tcW w:w="4678" w:type="dxa"/>
            <w:vAlign w:val="center"/>
          </w:tcPr>
          <w:p w14:paraId="4EB11DCE" w14:textId="77777777" w:rsidR="001D72C8" w:rsidRPr="00555544" w:rsidRDefault="001D72C8" w:rsidP="00ED7B7F">
            <w:pPr>
              <w:overflowPunct w:val="0"/>
              <w:autoSpaceDE w:val="0"/>
              <w:autoSpaceDN w:val="0"/>
              <w:adjustRightInd w:val="0"/>
              <w:ind w:left="203" w:right="-142" w:hanging="203"/>
              <w:textAlignment w:val="baseline"/>
              <w:rPr>
                <w:rFonts w:ascii="Arial" w:hAnsi="Arial" w:cs="Arial"/>
                <w:b/>
                <w:sz w:val="20"/>
              </w:rPr>
            </w:pPr>
            <w:r w:rsidRPr="00555544">
              <w:rPr>
                <w:rFonts w:ascii="Arial" w:hAnsi="Arial" w:cs="Arial"/>
                <w:b/>
                <w:sz w:val="20"/>
              </w:rPr>
              <w:t>CIB GOLD Assistance</w:t>
            </w:r>
          </w:p>
        </w:tc>
        <w:tc>
          <w:tcPr>
            <w:tcW w:w="9356" w:type="dxa"/>
            <w:gridSpan w:val="2"/>
            <w:vAlign w:val="center"/>
          </w:tcPr>
          <w:p w14:paraId="7BD151EE" w14:textId="77777777" w:rsidR="001D72C8" w:rsidRPr="00555544" w:rsidRDefault="001D72C8" w:rsidP="00ED7B7F">
            <w:pPr>
              <w:overflowPunct w:val="0"/>
              <w:autoSpaceDE w:val="0"/>
              <w:autoSpaceDN w:val="0"/>
              <w:adjustRightInd w:val="0"/>
              <w:jc w:val="center"/>
              <w:textAlignment w:val="baseline"/>
              <w:rPr>
                <w:rFonts w:ascii="Arial" w:hAnsi="Arial" w:cs="Arial"/>
                <w:sz w:val="20"/>
                <w:szCs w:val="20"/>
                <w:lang w:eastAsia="hu-HU"/>
              </w:rPr>
            </w:pPr>
            <w:r w:rsidRPr="00555544">
              <w:rPr>
                <w:rFonts w:ascii="Arial" w:hAnsi="Arial" w:cs="Arial"/>
                <w:color w:val="000000"/>
                <w:sz w:val="20"/>
                <w:szCs w:val="20"/>
              </w:rPr>
              <w:t>HUF 0</w:t>
            </w:r>
          </w:p>
        </w:tc>
      </w:tr>
      <w:bookmarkEnd w:id="10"/>
      <w:bookmarkEnd w:id="11"/>
    </w:tbl>
    <w:p w14:paraId="0B01875E" w14:textId="77777777" w:rsidR="00D956BC" w:rsidRDefault="00D956BC">
      <w:pPr>
        <w:rPr>
          <w:noProof/>
          <w:color w:val="000000" w:themeColor="text1"/>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8"/>
        <w:gridCol w:w="4901"/>
        <w:gridCol w:w="4455"/>
      </w:tblGrid>
      <w:tr w:rsidR="00D956BC" w:rsidRPr="00555544" w14:paraId="73D643C4" w14:textId="77777777" w:rsidTr="004E79D5">
        <w:trPr>
          <w:trHeight w:val="423"/>
        </w:trPr>
        <w:tc>
          <w:tcPr>
            <w:tcW w:w="14034" w:type="dxa"/>
            <w:gridSpan w:val="3"/>
            <w:shd w:val="clear" w:color="auto" w:fill="AEAAAA" w:themeFill="background2" w:themeFillShade="BF"/>
            <w:vAlign w:val="center"/>
          </w:tcPr>
          <w:p w14:paraId="29F33F75" w14:textId="286286DF" w:rsidR="00D956BC" w:rsidRPr="00555544" w:rsidRDefault="00D956BC" w:rsidP="004E79D5">
            <w:pPr>
              <w:overflowPunct w:val="0"/>
              <w:autoSpaceDE w:val="0"/>
              <w:autoSpaceDN w:val="0"/>
              <w:adjustRightInd w:val="0"/>
              <w:ind w:right="-142"/>
              <w:jc w:val="center"/>
              <w:textAlignment w:val="baseline"/>
              <w:rPr>
                <w:rFonts w:ascii="Arial" w:hAnsi="Arial" w:cs="Arial"/>
                <w:noProof/>
                <w:color w:val="000000" w:themeColor="text1"/>
                <w:sz w:val="28"/>
                <w:szCs w:val="28"/>
                <w:highlight w:val="darkGray"/>
              </w:rPr>
            </w:pPr>
            <w:r w:rsidRPr="00555544">
              <w:rPr>
                <w:rFonts w:ascii="Arial" w:hAnsi="Arial" w:cs="Arial"/>
                <w:b/>
                <w:noProof/>
                <w:color w:val="000000" w:themeColor="text1"/>
                <w:sz w:val="28"/>
                <w:szCs w:val="28"/>
              </w:rPr>
              <w:t>RELATED SERVICES</w:t>
            </w:r>
            <w:r w:rsidRPr="00555544" w:rsidDel="00674999">
              <w:rPr>
                <w:rFonts w:ascii="Arial" w:hAnsi="Arial" w:cs="Arial"/>
                <w:b/>
                <w:noProof/>
                <w:color w:val="000000" w:themeColor="text1"/>
                <w:sz w:val="28"/>
                <w:szCs w:val="28"/>
              </w:rPr>
              <w:t xml:space="preserve"> </w:t>
            </w:r>
            <w:r w:rsidRPr="00555544">
              <w:rPr>
                <w:rFonts w:ascii="Arial" w:hAnsi="Arial" w:cs="Arial"/>
                <w:b/>
                <w:noProof/>
                <w:color w:val="000000" w:themeColor="text1"/>
                <w:sz w:val="28"/>
                <w:szCs w:val="28"/>
              </w:rPr>
              <w:t xml:space="preserve">for </w:t>
            </w:r>
            <w:r w:rsidRPr="005173A5">
              <w:rPr>
                <w:rFonts w:ascii="Arial" w:hAnsi="Arial" w:cs="Arial"/>
                <w:b/>
                <w:sz w:val="28"/>
                <w:szCs w:val="28"/>
                <w:lang w:val="hu-HU"/>
              </w:rPr>
              <w:t xml:space="preserve">CIB </w:t>
            </w:r>
            <w:r>
              <w:rPr>
                <w:rFonts w:ascii="Arial" w:hAnsi="Arial" w:cs="Arial"/>
                <w:b/>
                <w:sz w:val="28"/>
                <w:szCs w:val="28"/>
                <w:lang w:val="hu-HU"/>
              </w:rPr>
              <w:t>Visa Inspire Platinum</w:t>
            </w:r>
            <w:r w:rsidRPr="00555544">
              <w:rPr>
                <w:rFonts w:ascii="Arial" w:hAnsi="Arial" w:cs="Arial"/>
                <w:b/>
                <w:bCs/>
                <w:color w:val="000000"/>
                <w:sz w:val="20"/>
                <w:szCs w:val="20"/>
                <w:vertAlign w:val="superscript"/>
              </w:rPr>
              <w:t>11</w:t>
            </w:r>
          </w:p>
        </w:tc>
      </w:tr>
      <w:tr w:rsidR="00D956BC" w:rsidRPr="00555544" w14:paraId="5836A661" w14:textId="77777777" w:rsidTr="004E79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988"/>
        </w:trPr>
        <w:tc>
          <w:tcPr>
            <w:tcW w:w="4678"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14:paraId="7DF2B55A" w14:textId="77777777" w:rsidR="00D956BC" w:rsidRPr="00555544" w:rsidRDefault="00D956BC" w:rsidP="004E79D5">
            <w:pPr>
              <w:rPr>
                <w:rFonts w:ascii="Arial" w:hAnsi="Arial" w:cs="Arial"/>
                <w:b/>
                <w:bCs/>
                <w:color w:val="000000"/>
                <w:sz w:val="20"/>
                <w:szCs w:val="20"/>
                <w:highlight w:val="darkGray"/>
              </w:rPr>
            </w:pPr>
          </w:p>
        </w:tc>
        <w:tc>
          <w:tcPr>
            <w:tcW w:w="4901" w:type="dxa"/>
            <w:tcBorders>
              <w:top w:val="single" w:sz="4" w:space="0" w:color="auto"/>
              <w:left w:val="single" w:sz="4" w:space="0" w:color="auto"/>
              <w:bottom w:val="single" w:sz="4" w:space="0" w:color="auto"/>
              <w:right w:val="single" w:sz="4" w:space="0" w:color="auto"/>
            </w:tcBorders>
            <w:shd w:val="clear" w:color="auto" w:fill="AEAAAA" w:themeFill="background2" w:themeFillShade="BF"/>
          </w:tcPr>
          <w:p w14:paraId="63244756" w14:textId="77777777" w:rsidR="00D956BC" w:rsidRPr="00555544" w:rsidRDefault="00D956BC" w:rsidP="004E79D5">
            <w:pPr>
              <w:jc w:val="center"/>
              <w:rPr>
                <w:rFonts w:ascii="Arial" w:hAnsi="Arial" w:cs="Arial"/>
                <w:b/>
                <w:bCs/>
                <w:color w:val="000000"/>
                <w:sz w:val="20"/>
                <w:szCs w:val="20"/>
              </w:rPr>
            </w:pPr>
          </w:p>
          <w:p w14:paraId="01D1A203" w14:textId="77777777" w:rsidR="00D956BC" w:rsidRPr="00555544" w:rsidRDefault="00D956BC" w:rsidP="004E79D5">
            <w:pPr>
              <w:jc w:val="center"/>
              <w:rPr>
                <w:rFonts w:ascii="Arial" w:hAnsi="Arial" w:cs="Arial"/>
                <w:b/>
                <w:bCs/>
                <w:color w:val="000000"/>
                <w:sz w:val="20"/>
                <w:szCs w:val="20"/>
              </w:rPr>
            </w:pPr>
            <w:r w:rsidRPr="00555544">
              <w:rPr>
                <w:rFonts w:ascii="Arial" w:hAnsi="Arial" w:cs="Arial"/>
                <w:b/>
                <w:bCs/>
                <w:color w:val="000000"/>
                <w:sz w:val="20"/>
                <w:szCs w:val="20"/>
              </w:rPr>
              <w:t>GOLD PACKAGE</w:t>
            </w:r>
          </w:p>
          <w:p w14:paraId="6240F28D" w14:textId="77777777" w:rsidR="00D956BC" w:rsidRPr="00555544" w:rsidRDefault="00D956BC" w:rsidP="004E79D5">
            <w:pPr>
              <w:jc w:val="center"/>
              <w:rPr>
                <w:rFonts w:ascii="Arial" w:hAnsi="Arial" w:cs="Arial"/>
                <w:b/>
                <w:bCs/>
                <w:color w:val="000000"/>
                <w:sz w:val="20"/>
                <w:szCs w:val="20"/>
              </w:rPr>
            </w:pPr>
            <w:r w:rsidRPr="00555544">
              <w:rPr>
                <w:rFonts w:ascii="Arial" w:hAnsi="Arial" w:cs="Arial"/>
                <w:color w:val="000000"/>
                <w:sz w:val="18"/>
                <w:szCs w:val="18"/>
              </w:rPr>
              <w:t>(</w:t>
            </w:r>
            <w:r w:rsidRPr="00555544">
              <w:rPr>
                <w:rFonts w:ascii="Arial" w:hAnsi="Arial" w:cs="Arial"/>
                <w:sz w:val="16"/>
                <w:szCs w:val="16"/>
              </w:rPr>
              <w:t>It can be requested between the ages of 14-69</w:t>
            </w:r>
            <w:r w:rsidRPr="00555544">
              <w:rPr>
                <w:rFonts w:ascii="Arial" w:hAnsi="Arial" w:cs="Arial"/>
                <w:color w:val="000000"/>
                <w:sz w:val="18"/>
                <w:szCs w:val="18"/>
              </w:rPr>
              <w:t>)</w:t>
            </w:r>
          </w:p>
        </w:tc>
        <w:tc>
          <w:tcPr>
            <w:tcW w:w="4455" w:type="dxa"/>
            <w:tcBorders>
              <w:top w:val="single" w:sz="4" w:space="0" w:color="auto"/>
              <w:left w:val="single" w:sz="4" w:space="0" w:color="auto"/>
              <w:bottom w:val="single" w:sz="4" w:space="0" w:color="auto"/>
              <w:right w:val="single" w:sz="4" w:space="0" w:color="auto"/>
            </w:tcBorders>
            <w:shd w:val="clear" w:color="auto" w:fill="AEAAAA" w:themeFill="background2" w:themeFillShade="BF"/>
          </w:tcPr>
          <w:p w14:paraId="70A60488" w14:textId="77777777" w:rsidR="00D956BC" w:rsidRPr="00555544" w:rsidRDefault="00D956BC" w:rsidP="004E79D5">
            <w:pPr>
              <w:jc w:val="center"/>
              <w:rPr>
                <w:rFonts w:ascii="Arial" w:hAnsi="Arial" w:cs="Arial"/>
                <w:b/>
                <w:bCs/>
                <w:color w:val="000000"/>
                <w:sz w:val="20"/>
                <w:szCs w:val="20"/>
              </w:rPr>
            </w:pPr>
          </w:p>
          <w:p w14:paraId="2C08C92C" w14:textId="77777777" w:rsidR="00D956BC" w:rsidRPr="00555544" w:rsidRDefault="00D956BC" w:rsidP="004E79D5">
            <w:pPr>
              <w:jc w:val="center"/>
              <w:rPr>
                <w:rFonts w:ascii="Arial" w:hAnsi="Arial" w:cs="Arial"/>
                <w:b/>
                <w:bCs/>
                <w:color w:val="000000"/>
                <w:sz w:val="20"/>
                <w:szCs w:val="20"/>
              </w:rPr>
            </w:pPr>
            <w:r w:rsidRPr="00555544">
              <w:rPr>
                <w:rFonts w:ascii="Arial" w:hAnsi="Arial" w:cs="Arial"/>
                <w:b/>
                <w:bCs/>
                <w:color w:val="000000"/>
                <w:sz w:val="20"/>
                <w:szCs w:val="20"/>
              </w:rPr>
              <w:t>GOLD SENIOR PACAKAGE</w:t>
            </w:r>
          </w:p>
          <w:p w14:paraId="681A68E2" w14:textId="77777777" w:rsidR="00D956BC" w:rsidRPr="00555544" w:rsidRDefault="00D956BC" w:rsidP="004E79D5">
            <w:pPr>
              <w:jc w:val="center"/>
              <w:rPr>
                <w:rFonts w:ascii="Arial" w:hAnsi="Arial" w:cs="Arial"/>
                <w:color w:val="000000"/>
                <w:sz w:val="20"/>
                <w:szCs w:val="20"/>
              </w:rPr>
            </w:pPr>
            <w:r w:rsidRPr="00555544">
              <w:rPr>
                <w:rFonts w:ascii="Arial" w:hAnsi="Arial" w:cs="Arial"/>
                <w:color w:val="000000"/>
                <w:sz w:val="18"/>
                <w:szCs w:val="18"/>
              </w:rPr>
              <w:t>(</w:t>
            </w:r>
            <w:r w:rsidRPr="00555544">
              <w:rPr>
                <w:rFonts w:ascii="Arial" w:hAnsi="Arial" w:cs="Arial"/>
                <w:sz w:val="16"/>
                <w:szCs w:val="16"/>
              </w:rPr>
              <w:t>It can be requested between the ages of 14-69</w:t>
            </w:r>
            <w:r w:rsidRPr="00555544">
              <w:rPr>
                <w:rFonts w:ascii="Arial" w:hAnsi="Arial" w:cs="Arial"/>
                <w:color w:val="000000"/>
                <w:sz w:val="18"/>
                <w:szCs w:val="18"/>
              </w:rPr>
              <w:t>)</w:t>
            </w:r>
          </w:p>
        </w:tc>
      </w:tr>
      <w:tr w:rsidR="00D956BC" w:rsidRPr="00555544" w14:paraId="693C4DD2" w14:textId="77777777" w:rsidTr="004E79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25"/>
        </w:trPr>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14:paraId="4399AFE1" w14:textId="77777777" w:rsidR="00D956BC" w:rsidRPr="00555544" w:rsidRDefault="00D956BC" w:rsidP="004E79D5">
            <w:pPr>
              <w:rPr>
                <w:rFonts w:ascii="Arial" w:hAnsi="Arial" w:cs="Arial"/>
                <w:b/>
                <w:bCs/>
                <w:color w:val="000000"/>
                <w:sz w:val="20"/>
                <w:szCs w:val="20"/>
              </w:rPr>
            </w:pPr>
            <w:r w:rsidRPr="00555544">
              <w:rPr>
                <w:rFonts w:ascii="Arial" w:hAnsi="Arial" w:cs="Arial"/>
                <w:b/>
                <w:bCs/>
                <w:color w:val="000000"/>
                <w:sz w:val="20"/>
                <w:szCs w:val="20"/>
              </w:rPr>
              <w:t>CIB Travel Guard Gold Package annual fee</w:t>
            </w:r>
          </w:p>
        </w:tc>
        <w:tc>
          <w:tcPr>
            <w:tcW w:w="4901" w:type="dxa"/>
            <w:tcBorders>
              <w:top w:val="single" w:sz="4" w:space="0" w:color="auto"/>
              <w:left w:val="single" w:sz="4" w:space="0" w:color="auto"/>
              <w:bottom w:val="single" w:sz="4" w:space="0" w:color="auto"/>
              <w:right w:val="single" w:sz="4" w:space="0" w:color="auto"/>
            </w:tcBorders>
            <w:shd w:val="clear" w:color="auto" w:fill="auto"/>
            <w:vAlign w:val="center"/>
          </w:tcPr>
          <w:p w14:paraId="79FD2001" w14:textId="77777777" w:rsidR="00D956BC" w:rsidRPr="00555544" w:rsidRDefault="00D956BC" w:rsidP="004E79D5">
            <w:pPr>
              <w:jc w:val="center"/>
              <w:rPr>
                <w:rFonts w:ascii="Arial" w:hAnsi="Arial" w:cs="Arial"/>
                <w:color w:val="000000"/>
                <w:sz w:val="20"/>
                <w:szCs w:val="20"/>
              </w:rPr>
            </w:pPr>
            <w:r w:rsidRPr="00555544">
              <w:rPr>
                <w:rFonts w:ascii="Arial" w:hAnsi="Arial" w:cs="Arial"/>
                <w:color w:val="000000"/>
                <w:sz w:val="20"/>
                <w:szCs w:val="20"/>
              </w:rPr>
              <w:t>HUF 0</w:t>
            </w:r>
          </w:p>
        </w:tc>
        <w:tc>
          <w:tcPr>
            <w:tcW w:w="4455" w:type="dxa"/>
            <w:tcBorders>
              <w:top w:val="single" w:sz="4" w:space="0" w:color="auto"/>
              <w:left w:val="single" w:sz="4" w:space="0" w:color="auto"/>
              <w:bottom w:val="single" w:sz="4" w:space="0" w:color="auto"/>
              <w:right w:val="single" w:sz="4" w:space="0" w:color="auto"/>
            </w:tcBorders>
            <w:shd w:val="clear" w:color="auto" w:fill="auto"/>
            <w:vAlign w:val="center"/>
          </w:tcPr>
          <w:p w14:paraId="7EC1BB53" w14:textId="77777777" w:rsidR="00D956BC" w:rsidRPr="00555544" w:rsidRDefault="00D956BC" w:rsidP="004E79D5">
            <w:pPr>
              <w:jc w:val="center"/>
              <w:rPr>
                <w:rFonts w:ascii="Arial" w:hAnsi="Arial" w:cs="Arial"/>
                <w:b/>
                <w:bCs/>
                <w:color w:val="000000"/>
                <w:sz w:val="20"/>
                <w:szCs w:val="20"/>
              </w:rPr>
            </w:pPr>
            <w:r w:rsidRPr="00555544">
              <w:rPr>
                <w:rFonts w:ascii="Arial" w:hAnsi="Arial" w:cs="Arial"/>
                <w:color w:val="000000"/>
                <w:sz w:val="20"/>
                <w:szCs w:val="20"/>
              </w:rPr>
              <w:t>HUF 0</w:t>
            </w:r>
          </w:p>
        </w:tc>
      </w:tr>
    </w:tbl>
    <w:p w14:paraId="31C6F146" w14:textId="5BF617F2" w:rsidR="0021698A" w:rsidRPr="00555544" w:rsidRDefault="0021698A">
      <w:pPr>
        <w:rPr>
          <w:noProof/>
          <w:color w:val="000000" w:themeColor="text1"/>
        </w:rPr>
      </w:pPr>
      <w:r w:rsidRPr="00555544">
        <w:rPr>
          <w:noProof/>
          <w:color w:val="000000" w:themeColor="text1"/>
        </w:rPr>
        <w:br w:type="page"/>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3289"/>
        <w:gridCol w:w="3118"/>
        <w:gridCol w:w="3260"/>
        <w:gridCol w:w="3119"/>
      </w:tblGrid>
      <w:tr w:rsidR="0021698A" w:rsidRPr="00555544" w14:paraId="2E0657F4" w14:textId="77777777" w:rsidTr="00A4510E">
        <w:trPr>
          <w:trHeight w:val="345"/>
        </w:trPr>
        <w:tc>
          <w:tcPr>
            <w:tcW w:w="14454" w:type="dxa"/>
            <w:gridSpan w:val="5"/>
            <w:shd w:val="clear" w:color="auto" w:fill="BFBFBF"/>
            <w:vAlign w:val="center"/>
          </w:tcPr>
          <w:p w14:paraId="3822E70B" w14:textId="77777777" w:rsidR="0021698A" w:rsidRPr="00555544" w:rsidRDefault="0021698A">
            <w:pPr>
              <w:overflowPunct w:val="0"/>
              <w:autoSpaceDE w:val="0"/>
              <w:autoSpaceDN w:val="0"/>
              <w:adjustRightInd w:val="0"/>
              <w:ind w:right="-142"/>
              <w:jc w:val="center"/>
              <w:textAlignment w:val="baseline"/>
              <w:rPr>
                <w:rFonts w:ascii="Arial" w:hAnsi="Arial" w:cs="Arial"/>
                <w:b/>
                <w:bCs/>
                <w:noProof/>
                <w:color w:val="000000" w:themeColor="text1"/>
                <w:sz w:val="18"/>
                <w:szCs w:val="18"/>
                <w:lang w:eastAsia="hu-HU"/>
              </w:rPr>
            </w:pPr>
            <w:bookmarkStart w:id="12" w:name="_Hlk76543104"/>
            <w:r w:rsidRPr="00555544">
              <w:rPr>
                <w:rFonts w:ascii="Arial" w:hAnsi="Arial" w:cs="Arial"/>
                <w:b/>
                <w:bCs/>
                <w:noProof/>
                <w:color w:val="000000" w:themeColor="text1"/>
                <w:sz w:val="18"/>
                <w:szCs w:val="18"/>
                <w:lang w:eastAsia="hu-HU"/>
              </w:rPr>
              <w:lastRenderedPageBreak/>
              <w:br w:type="page"/>
            </w:r>
            <w:r w:rsidRPr="00555544">
              <w:rPr>
                <w:rFonts w:ascii="Arial" w:hAnsi="Arial" w:cs="Arial"/>
                <w:b/>
                <w:bCs/>
                <w:noProof/>
                <w:color w:val="000000" w:themeColor="text1"/>
                <w:sz w:val="18"/>
                <w:szCs w:val="18"/>
                <w:lang w:eastAsia="hu-HU"/>
              </w:rPr>
              <w:br w:type="page"/>
            </w:r>
            <w:r w:rsidRPr="00555544">
              <w:rPr>
                <w:rFonts w:ascii="Arial" w:hAnsi="Arial" w:cs="Arial"/>
                <w:b/>
                <w:noProof/>
                <w:color w:val="000000" w:themeColor="text1"/>
                <w:sz w:val="18"/>
                <w:szCs w:val="18"/>
              </w:rPr>
              <w:t>CURRENCY CONVERSION RULES RELATED TO THE USE OF BANKCARDS ABROAD</w:t>
            </w:r>
            <w:r w:rsidRPr="00555544">
              <w:rPr>
                <w:rFonts w:ascii="Arial" w:hAnsi="Arial" w:cs="Arial"/>
                <w:noProof/>
                <w:color w:val="000000" w:themeColor="text1"/>
                <w:sz w:val="18"/>
                <w:szCs w:val="18"/>
              </w:rPr>
              <w:t xml:space="preserve"> </w:t>
            </w:r>
          </w:p>
        </w:tc>
      </w:tr>
      <w:tr w:rsidR="0021698A" w:rsidRPr="00555544" w14:paraId="17078EAF" w14:textId="77777777" w:rsidTr="00A4510E">
        <w:trPr>
          <w:trHeight w:val="908"/>
        </w:trPr>
        <w:tc>
          <w:tcPr>
            <w:tcW w:w="14454" w:type="dxa"/>
            <w:gridSpan w:val="5"/>
            <w:shd w:val="clear" w:color="auto" w:fill="BFBFBF"/>
            <w:vAlign w:val="center"/>
          </w:tcPr>
          <w:p w14:paraId="44690601" w14:textId="77777777" w:rsidR="0021698A" w:rsidRPr="00555544" w:rsidRDefault="0021698A">
            <w:pPr>
              <w:overflowPunct w:val="0"/>
              <w:autoSpaceDE w:val="0"/>
              <w:autoSpaceDN w:val="0"/>
              <w:adjustRightInd w:val="0"/>
              <w:spacing w:before="60" w:after="6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Rules applied in the case of a BLOCKING of the amount of a bankcard transaction</w:t>
            </w:r>
          </w:p>
          <w:p w14:paraId="0C183074" w14:textId="77777777" w:rsidR="0021698A" w:rsidRPr="00555544" w:rsidRDefault="0021698A">
            <w:pPr>
              <w:overflowPunct w:val="0"/>
              <w:autoSpaceDE w:val="0"/>
              <w:autoSpaceDN w:val="0"/>
              <w:adjustRightInd w:val="0"/>
              <w:spacing w:before="60" w:after="60"/>
              <w:jc w:val="center"/>
              <w:textAlignment w:val="baseline"/>
              <w:rPr>
                <w:rFonts w:ascii="Arial" w:hAnsi="Arial" w:cs="Arial"/>
                <w:b/>
                <w:noProof/>
                <w:color w:val="000000" w:themeColor="text1"/>
                <w:sz w:val="18"/>
                <w:szCs w:val="18"/>
              </w:rPr>
            </w:pPr>
            <w:r w:rsidRPr="00555544">
              <w:rPr>
                <w:rFonts w:ascii="Arial" w:hAnsi="Arial" w:cs="Arial"/>
                <w:noProof/>
                <w:color w:val="000000" w:themeColor="text1"/>
                <w:sz w:val="18"/>
                <w:szCs w:val="18"/>
              </w:rPr>
              <w:t>(If the merchant offers to determine the amount of the transaction in a currency other than the currency of the transaction, calculated at the exchange rate applied by him, and the cardholder approves it, then the merchant submits to the card company the thus calculated amount in the currency approved by the customer, for settlement, and the conversion rules will then apply to this currency.)</w:t>
            </w:r>
          </w:p>
        </w:tc>
      </w:tr>
      <w:tr w:rsidR="00A4510E" w:rsidRPr="00555544" w14:paraId="2732A110" w14:textId="77777777" w:rsidTr="00A4510E">
        <w:trPr>
          <w:trHeight w:val="323"/>
        </w:trPr>
        <w:tc>
          <w:tcPr>
            <w:tcW w:w="1668" w:type="dxa"/>
            <w:shd w:val="clear" w:color="auto" w:fill="BFBFBF"/>
            <w:vAlign w:val="center"/>
          </w:tcPr>
          <w:p w14:paraId="17F9A06D" w14:textId="77777777" w:rsidR="00A4510E" w:rsidRPr="00555544" w:rsidRDefault="00A4510E">
            <w:pPr>
              <w:overflowPunct w:val="0"/>
              <w:autoSpaceDE w:val="0"/>
              <w:autoSpaceDN w:val="0"/>
              <w:adjustRightInd w:val="0"/>
              <w:ind w:left="203" w:right="-142" w:hanging="203"/>
              <w:textAlignment w:val="baseline"/>
              <w:rPr>
                <w:rFonts w:ascii="Arial" w:hAnsi="Arial" w:cs="Arial"/>
                <w:noProof/>
                <w:color w:val="000000" w:themeColor="text1"/>
                <w:sz w:val="18"/>
                <w:szCs w:val="18"/>
              </w:rPr>
            </w:pPr>
          </w:p>
        </w:tc>
        <w:tc>
          <w:tcPr>
            <w:tcW w:w="3289" w:type="dxa"/>
            <w:shd w:val="clear" w:color="auto" w:fill="BFBFBF"/>
            <w:vAlign w:val="center"/>
          </w:tcPr>
          <w:p w14:paraId="2C9D78FC" w14:textId="77777777" w:rsidR="00A4510E" w:rsidRPr="00555544" w:rsidRDefault="00A4510E">
            <w:pPr>
              <w:overflowPunct w:val="0"/>
              <w:autoSpaceDE w:val="0"/>
              <w:autoSpaceDN w:val="0"/>
              <w:adjustRightInd w:val="0"/>
              <w:ind w:right="-108"/>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Visa-type HUF-based </w:t>
            </w:r>
          </w:p>
          <w:p w14:paraId="5E8C28B2" w14:textId="440FC8F7" w:rsidR="00A4510E" w:rsidRPr="00555544" w:rsidRDefault="00A4510E">
            <w:pPr>
              <w:overflowPunct w:val="0"/>
              <w:autoSpaceDE w:val="0"/>
              <w:autoSpaceDN w:val="0"/>
              <w:adjustRightInd w:val="0"/>
              <w:ind w:right="-108"/>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Bankcards</w:t>
            </w:r>
          </w:p>
        </w:tc>
        <w:tc>
          <w:tcPr>
            <w:tcW w:w="3118" w:type="dxa"/>
            <w:shd w:val="clear" w:color="auto" w:fill="BFBFBF"/>
            <w:vAlign w:val="center"/>
          </w:tcPr>
          <w:p w14:paraId="42023039" w14:textId="47E7038F" w:rsidR="00A4510E" w:rsidRPr="00555544" w:rsidRDefault="00A4510E">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Master</w:t>
            </w:r>
            <w:r w:rsidR="009776EA">
              <w:rPr>
                <w:rFonts w:ascii="Arial" w:hAnsi="Arial" w:cs="Arial"/>
                <w:b/>
                <w:noProof/>
                <w:color w:val="000000" w:themeColor="text1"/>
                <w:sz w:val="18"/>
                <w:szCs w:val="18"/>
              </w:rPr>
              <w:t>c</w:t>
            </w:r>
            <w:r w:rsidRPr="00555544">
              <w:rPr>
                <w:rFonts w:ascii="Arial" w:hAnsi="Arial" w:cs="Arial"/>
                <w:b/>
                <w:noProof/>
                <w:color w:val="000000" w:themeColor="text1"/>
                <w:sz w:val="18"/>
                <w:szCs w:val="18"/>
              </w:rPr>
              <w:t>ard-type HUF-based Bankcards</w:t>
            </w:r>
            <w:r w:rsidRPr="00555544">
              <w:rPr>
                <w:rFonts w:ascii="Arial" w:hAnsi="Arial" w:cs="Arial"/>
                <w:noProof/>
                <w:color w:val="000000" w:themeColor="text1"/>
                <w:sz w:val="18"/>
                <w:szCs w:val="18"/>
              </w:rPr>
              <w:t xml:space="preserve"> </w:t>
            </w:r>
          </w:p>
        </w:tc>
        <w:tc>
          <w:tcPr>
            <w:tcW w:w="3260" w:type="dxa"/>
            <w:shd w:val="clear" w:color="auto" w:fill="BFBFBF"/>
            <w:vAlign w:val="center"/>
          </w:tcPr>
          <w:p w14:paraId="4CD7B8E0" w14:textId="77777777" w:rsidR="00A4510E" w:rsidRPr="00555544" w:rsidRDefault="00A4510E">
            <w:pPr>
              <w:jc w:val="center"/>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Visa-type EUR-based </w:t>
            </w:r>
          </w:p>
          <w:p w14:paraId="5D2C4FF5" w14:textId="30371970" w:rsidR="00A4510E" w:rsidRPr="00555544" w:rsidRDefault="00A4510E">
            <w:pPr>
              <w:jc w:val="center"/>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Bankcards</w:t>
            </w:r>
          </w:p>
        </w:tc>
        <w:tc>
          <w:tcPr>
            <w:tcW w:w="3119" w:type="dxa"/>
            <w:shd w:val="clear" w:color="auto" w:fill="BFBFBF"/>
          </w:tcPr>
          <w:p w14:paraId="3F5EC2E7" w14:textId="77777777" w:rsidR="00A4510E" w:rsidRPr="00555544" w:rsidRDefault="00A4510E">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Visa-type USD-based </w:t>
            </w:r>
          </w:p>
          <w:p w14:paraId="0804475E" w14:textId="0ADC4564" w:rsidR="00A4510E" w:rsidRPr="00555544" w:rsidRDefault="00A4510E">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Bankcards</w:t>
            </w:r>
          </w:p>
        </w:tc>
      </w:tr>
      <w:tr w:rsidR="006F75BD" w:rsidRPr="00555544" w14:paraId="794E0859" w14:textId="77777777" w:rsidTr="00A4510E">
        <w:trPr>
          <w:trHeight w:val="57"/>
        </w:trPr>
        <w:tc>
          <w:tcPr>
            <w:tcW w:w="14454" w:type="dxa"/>
            <w:gridSpan w:val="5"/>
            <w:vAlign w:val="center"/>
          </w:tcPr>
          <w:p w14:paraId="5C59BA54" w14:textId="77777777" w:rsidR="006F75BD" w:rsidRPr="00555544" w:rsidRDefault="006F75BD" w:rsidP="00EE7F4C">
            <w:pPr>
              <w:overflowPunct w:val="0"/>
              <w:autoSpaceDE w:val="0"/>
              <w:autoSpaceDN w:val="0"/>
              <w:adjustRightInd w:val="0"/>
              <w:textAlignment w:val="baseline"/>
              <w:rPr>
                <w:rFonts w:ascii="Arial" w:hAnsi="Arial" w:cs="Arial"/>
                <w:noProof/>
                <w:color w:val="FF0000"/>
                <w:sz w:val="18"/>
                <w:szCs w:val="18"/>
              </w:rPr>
            </w:pPr>
            <w:r w:rsidRPr="00555544">
              <w:rPr>
                <w:rFonts w:ascii="Arial" w:hAnsi="Arial" w:cs="Arial"/>
                <w:b/>
                <w:noProof/>
                <w:sz w:val="18"/>
                <w:szCs w:val="18"/>
              </w:rPr>
              <w:t>CURRENCY OF BANKCARD TRANSACTION</w:t>
            </w:r>
          </w:p>
        </w:tc>
      </w:tr>
      <w:tr w:rsidR="00A4510E" w:rsidRPr="00555544" w14:paraId="26430389" w14:textId="77777777" w:rsidTr="00A4510E">
        <w:trPr>
          <w:trHeight w:val="111"/>
        </w:trPr>
        <w:tc>
          <w:tcPr>
            <w:tcW w:w="1668" w:type="dxa"/>
            <w:vAlign w:val="center"/>
          </w:tcPr>
          <w:p w14:paraId="41A32462" w14:textId="77777777" w:rsidR="00A4510E" w:rsidRPr="00182B06" w:rsidRDefault="00A4510E">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HUF</w:t>
            </w:r>
          </w:p>
        </w:tc>
        <w:tc>
          <w:tcPr>
            <w:tcW w:w="3289" w:type="dxa"/>
            <w:vAlign w:val="center"/>
          </w:tcPr>
          <w:p w14:paraId="2AB7ACBA"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3118" w:type="dxa"/>
            <w:vAlign w:val="center"/>
          </w:tcPr>
          <w:p w14:paraId="636A2F57"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3260" w:type="dxa"/>
          </w:tcPr>
          <w:p w14:paraId="4FB6802C"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HUF amount is converted by the Bank into EUR at its FX mid rate valid on the day of the blocking</w:t>
            </w:r>
          </w:p>
        </w:tc>
        <w:tc>
          <w:tcPr>
            <w:tcW w:w="3119" w:type="dxa"/>
            <w:vAlign w:val="center"/>
          </w:tcPr>
          <w:p w14:paraId="275FEE3B"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HUF amount is converted by the Bank into USD at its FX mid rate valid on the day of the blocking</w:t>
            </w:r>
          </w:p>
        </w:tc>
      </w:tr>
      <w:tr w:rsidR="00A4510E" w:rsidRPr="00555544" w14:paraId="335BCBD4" w14:textId="77777777" w:rsidTr="00A4510E">
        <w:trPr>
          <w:trHeight w:val="111"/>
        </w:trPr>
        <w:tc>
          <w:tcPr>
            <w:tcW w:w="1668" w:type="dxa"/>
            <w:vAlign w:val="center"/>
          </w:tcPr>
          <w:p w14:paraId="73EB57CA" w14:textId="77777777" w:rsidR="00A4510E" w:rsidRPr="00182B06" w:rsidRDefault="00A4510E">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USD</w:t>
            </w:r>
          </w:p>
        </w:tc>
        <w:tc>
          <w:tcPr>
            <w:tcW w:w="3289" w:type="dxa"/>
            <w:vAlign w:val="center"/>
          </w:tcPr>
          <w:p w14:paraId="2693C2FE"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VISA into EUR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which the Bank converts into HUF at its FX sell rate </w:t>
            </w:r>
          </w:p>
        </w:tc>
        <w:tc>
          <w:tcPr>
            <w:tcW w:w="3118" w:type="dxa"/>
            <w:vAlign w:val="center"/>
          </w:tcPr>
          <w:p w14:paraId="0DAC3F40"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MasterCard into HUF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t>
            </w:r>
          </w:p>
        </w:tc>
        <w:tc>
          <w:tcPr>
            <w:tcW w:w="3260" w:type="dxa"/>
            <w:vAlign w:val="center"/>
          </w:tcPr>
          <w:p w14:paraId="2B680E70"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VISA into EUR at the exchange rate applied by it and valid on the day of the blocking</w:t>
            </w:r>
          </w:p>
        </w:tc>
        <w:tc>
          <w:tcPr>
            <w:tcW w:w="3119" w:type="dxa"/>
            <w:vAlign w:val="center"/>
          </w:tcPr>
          <w:p w14:paraId="51FEB468"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r>
      <w:tr w:rsidR="00A4510E" w:rsidRPr="00555544" w14:paraId="2EEE1A30" w14:textId="77777777" w:rsidTr="00A4510E">
        <w:trPr>
          <w:trHeight w:val="1170"/>
        </w:trPr>
        <w:tc>
          <w:tcPr>
            <w:tcW w:w="1668" w:type="dxa"/>
            <w:vAlign w:val="center"/>
          </w:tcPr>
          <w:p w14:paraId="63A759E2" w14:textId="77777777" w:rsidR="00A4510E" w:rsidRPr="00182B06" w:rsidRDefault="00A4510E">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EUR</w:t>
            </w:r>
          </w:p>
        </w:tc>
        <w:tc>
          <w:tcPr>
            <w:tcW w:w="3289" w:type="dxa"/>
            <w:vAlign w:val="center"/>
          </w:tcPr>
          <w:p w14:paraId="26301316"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EUR amount is converted by the Bank into HUF at its FX mid rate valid on the day of the blocking</w:t>
            </w:r>
          </w:p>
        </w:tc>
        <w:tc>
          <w:tcPr>
            <w:tcW w:w="3118" w:type="dxa"/>
            <w:vAlign w:val="center"/>
          </w:tcPr>
          <w:p w14:paraId="1D59009F"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MasterCard into HUF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t>
            </w:r>
          </w:p>
        </w:tc>
        <w:tc>
          <w:tcPr>
            <w:tcW w:w="3260" w:type="dxa"/>
            <w:vAlign w:val="center"/>
          </w:tcPr>
          <w:p w14:paraId="244E74F0"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3119" w:type="dxa"/>
            <w:vAlign w:val="center"/>
          </w:tcPr>
          <w:p w14:paraId="70E8D2DB" w14:textId="77777777" w:rsidR="00A4510E" w:rsidRPr="00182B06" w:rsidRDefault="00A4510E">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EUR amount is converted by the Bank into HUF at its FX sell rate valid on the day of the blocking, and then, at its mid rate, into USD</w:t>
            </w:r>
          </w:p>
        </w:tc>
      </w:tr>
      <w:tr w:rsidR="00A4510E" w:rsidRPr="00555544" w14:paraId="28F7F145" w14:textId="77777777" w:rsidTr="00A4510E">
        <w:trPr>
          <w:trHeight w:val="111"/>
        </w:trPr>
        <w:tc>
          <w:tcPr>
            <w:tcW w:w="1668" w:type="dxa"/>
            <w:vAlign w:val="center"/>
          </w:tcPr>
          <w:p w14:paraId="7F6F7C60" w14:textId="77777777" w:rsidR="00A4510E" w:rsidRPr="00182B06" w:rsidRDefault="00A4510E">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OTHER CURRENCIES</w:t>
            </w:r>
          </w:p>
        </w:tc>
        <w:tc>
          <w:tcPr>
            <w:tcW w:w="3289" w:type="dxa"/>
            <w:vAlign w:val="center"/>
          </w:tcPr>
          <w:p w14:paraId="73036004"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VISA into EUR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which the Bank converts into HUF at its FX sell rate </w:t>
            </w:r>
          </w:p>
        </w:tc>
        <w:tc>
          <w:tcPr>
            <w:tcW w:w="3118" w:type="dxa"/>
            <w:vAlign w:val="center"/>
          </w:tcPr>
          <w:p w14:paraId="63875E14"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MasterCard into HUF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t>
            </w:r>
          </w:p>
        </w:tc>
        <w:tc>
          <w:tcPr>
            <w:tcW w:w="3260" w:type="dxa"/>
            <w:vAlign w:val="center"/>
          </w:tcPr>
          <w:p w14:paraId="0726C1E4"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VISA into EUR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t>
            </w:r>
          </w:p>
        </w:tc>
        <w:tc>
          <w:tcPr>
            <w:tcW w:w="3119" w:type="dxa"/>
            <w:vAlign w:val="center"/>
          </w:tcPr>
          <w:p w14:paraId="74E8FB27" w14:textId="77777777" w:rsidR="00A4510E" w:rsidRPr="00182B06" w:rsidRDefault="00A4510E" w:rsidP="00AD447A">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transaction is converted by VISA into EUR at the exchange rate applied by it and valid on the day of the blocking</w:t>
            </w:r>
            <w:r w:rsidRPr="00182B06">
              <w:rPr>
                <w:rFonts w:ascii="Arial" w:hAnsi="Arial" w:cs="Arial"/>
                <w:b/>
                <w:noProof/>
                <w:color w:val="000000" w:themeColor="text1"/>
                <w:sz w:val="16"/>
                <w:szCs w:val="16"/>
                <w:vertAlign w:val="superscript"/>
              </w:rPr>
              <w:t>9</w:t>
            </w:r>
            <w:r w:rsidRPr="00182B06">
              <w:rPr>
                <w:rFonts w:ascii="Arial" w:hAnsi="Arial" w:cs="Arial"/>
                <w:noProof/>
                <w:color w:val="000000" w:themeColor="text1"/>
                <w:sz w:val="16"/>
                <w:szCs w:val="16"/>
              </w:rPr>
              <w:t xml:space="preserve">, which the Bank converts into HUF at its FX sell rate, and then, at the FX mid rate, into USD </w:t>
            </w:r>
          </w:p>
        </w:tc>
      </w:tr>
      <w:bookmarkEnd w:id="12"/>
    </w:tbl>
    <w:p w14:paraId="4AEF9F56" w14:textId="77777777" w:rsidR="00695BB9" w:rsidRPr="00555544" w:rsidRDefault="00695BB9">
      <w:pPr>
        <w:rPr>
          <w:noProof/>
          <w:color w:val="000000" w:themeColor="text1"/>
        </w:rPr>
      </w:pPr>
      <w:r w:rsidRPr="00555544">
        <w:rPr>
          <w:noProof/>
          <w:color w:val="000000" w:themeColor="text1"/>
        </w:rPr>
        <w:br w:type="page"/>
      </w: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88"/>
        <w:gridCol w:w="2409"/>
        <w:gridCol w:w="2552"/>
        <w:gridCol w:w="2883"/>
        <w:gridCol w:w="3827"/>
      </w:tblGrid>
      <w:tr w:rsidR="0021698A" w:rsidRPr="00555544" w14:paraId="3DD15E67" w14:textId="77777777" w:rsidTr="007808EF">
        <w:trPr>
          <w:trHeight w:val="323"/>
        </w:trPr>
        <w:tc>
          <w:tcPr>
            <w:tcW w:w="14459" w:type="dxa"/>
            <w:gridSpan w:val="5"/>
            <w:shd w:val="clear" w:color="auto" w:fill="C0C0C0"/>
            <w:vAlign w:val="center"/>
          </w:tcPr>
          <w:p w14:paraId="65C073B7" w14:textId="77777777" w:rsidR="0021698A" w:rsidRPr="00555544" w:rsidRDefault="0021698A">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noProof/>
                <w:color w:val="000000" w:themeColor="text1"/>
              </w:rPr>
              <w:lastRenderedPageBreak/>
              <w:br w:type="page"/>
            </w:r>
            <w:r w:rsidRPr="00555544">
              <w:rPr>
                <w:rFonts w:ascii="Arial" w:hAnsi="Arial" w:cs="Arial"/>
                <w:b/>
                <w:noProof/>
                <w:color w:val="000000" w:themeColor="text1"/>
                <w:sz w:val="18"/>
                <w:szCs w:val="18"/>
              </w:rPr>
              <w:t>Rules applied in respect of the SETTLEMENT (booking) of the amount of a Bankcard transaction</w:t>
            </w:r>
          </w:p>
          <w:p w14:paraId="23242CA4" w14:textId="77777777" w:rsidR="0021698A" w:rsidRPr="00555544" w:rsidRDefault="0021698A">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noProof/>
                <w:color w:val="000000" w:themeColor="text1"/>
                <w:sz w:val="18"/>
                <w:szCs w:val="18"/>
              </w:rPr>
              <w:t>(If the merchant offers to determine the amount of the transaction in a currency other than the currency of the transaction, calculated at the exchange rate applied by him, and the cardholder approves it, then the merchant submits to the card company the thus calculated amount in the currency approved by the customer, for settlement, and the conversion rules will then apply to this currency.)</w:t>
            </w:r>
          </w:p>
        </w:tc>
      </w:tr>
      <w:tr w:rsidR="005C5201" w:rsidRPr="00555544" w14:paraId="4A286C5B" w14:textId="77777777" w:rsidTr="007808EF">
        <w:trPr>
          <w:trHeight w:val="323"/>
        </w:trPr>
        <w:tc>
          <w:tcPr>
            <w:tcW w:w="2788" w:type="dxa"/>
            <w:shd w:val="clear" w:color="auto" w:fill="C0C0C0"/>
            <w:vAlign w:val="center"/>
          </w:tcPr>
          <w:p w14:paraId="241F728E" w14:textId="02B0071D" w:rsidR="005C5201" w:rsidRPr="00555544" w:rsidRDefault="005C5201">
            <w:pPr>
              <w:overflowPunct w:val="0"/>
              <w:autoSpaceDE w:val="0"/>
              <w:autoSpaceDN w:val="0"/>
              <w:adjustRightInd w:val="0"/>
              <w:ind w:left="203" w:right="-142" w:hanging="203"/>
              <w:textAlignment w:val="baseline"/>
              <w:rPr>
                <w:rFonts w:ascii="Arial" w:hAnsi="Arial" w:cs="Arial"/>
                <w:noProof/>
                <w:color w:val="000000" w:themeColor="text1"/>
                <w:sz w:val="18"/>
                <w:szCs w:val="18"/>
              </w:rPr>
            </w:pPr>
          </w:p>
        </w:tc>
        <w:tc>
          <w:tcPr>
            <w:tcW w:w="2409" w:type="dxa"/>
            <w:shd w:val="clear" w:color="auto" w:fill="C0C0C0"/>
            <w:vAlign w:val="center"/>
          </w:tcPr>
          <w:p w14:paraId="657A82F5" w14:textId="77777777" w:rsidR="005C5201" w:rsidRPr="00555544" w:rsidRDefault="005C5201">
            <w:pPr>
              <w:overflowPunct w:val="0"/>
              <w:autoSpaceDE w:val="0"/>
              <w:autoSpaceDN w:val="0"/>
              <w:adjustRightInd w:val="0"/>
              <w:ind w:right="-108"/>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Visa-type HUF-based Bankcards</w:t>
            </w:r>
          </w:p>
        </w:tc>
        <w:tc>
          <w:tcPr>
            <w:tcW w:w="2552" w:type="dxa"/>
            <w:shd w:val="clear" w:color="auto" w:fill="C0C0C0"/>
            <w:vAlign w:val="center"/>
          </w:tcPr>
          <w:p w14:paraId="27FED4E3" w14:textId="4945F9A3" w:rsidR="005C5201" w:rsidRPr="00555544" w:rsidRDefault="005C5201">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Master</w:t>
            </w:r>
            <w:r w:rsidR="009776EA">
              <w:rPr>
                <w:rFonts w:ascii="Arial" w:hAnsi="Arial" w:cs="Arial"/>
                <w:b/>
                <w:noProof/>
                <w:color w:val="000000" w:themeColor="text1"/>
                <w:sz w:val="18"/>
                <w:szCs w:val="18"/>
              </w:rPr>
              <w:t>c</w:t>
            </w:r>
            <w:r w:rsidRPr="00555544">
              <w:rPr>
                <w:rFonts w:ascii="Arial" w:hAnsi="Arial" w:cs="Arial"/>
                <w:b/>
                <w:noProof/>
                <w:color w:val="000000" w:themeColor="text1"/>
                <w:sz w:val="18"/>
                <w:szCs w:val="18"/>
              </w:rPr>
              <w:t>ard-type HUF-based Bankcards</w:t>
            </w:r>
            <w:r w:rsidRPr="00555544">
              <w:rPr>
                <w:rFonts w:ascii="Arial" w:hAnsi="Arial" w:cs="Arial"/>
                <w:noProof/>
                <w:color w:val="000000" w:themeColor="text1"/>
                <w:sz w:val="18"/>
                <w:szCs w:val="18"/>
              </w:rPr>
              <w:t xml:space="preserve"> </w:t>
            </w:r>
          </w:p>
        </w:tc>
        <w:tc>
          <w:tcPr>
            <w:tcW w:w="2883" w:type="dxa"/>
            <w:shd w:val="clear" w:color="auto" w:fill="C0C0C0"/>
            <w:vAlign w:val="center"/>
          </w:tcPr>
          <w:p w14:paraId="20A6B5D2" w14:textId="77777777" w:rsidR="005C5201" w:rsidRPr="00555544" w:rsidRDefault="005C5201">
            <w:pPr>
              <w:overflowPunct w:val="0"/>
              <w:autoSpaceDE w:val="0"/>
              <w:autoSpaceDN w:val="0"/>
              <w:adjustRightInd w:val="0"/>
              <w:jc w:val="center"/>
              <w:textAlignment w:val="baseline"/>
              <w:rPr>
                <w:rFonts w:ascii="Arial" w:hAnsi="Arial" w:cs="Arial"/>
                <w:noProof/>
                <w:color w:val="000000" w:themeColor="text1"/>
                <w:sz w:val="18"/>
                <w:szCs w:val="18"/>
              </w:rPr>
            </w:pPr>
            <w:r w:rsidRPr="00555544">
              <w:rPr>
                <w:rFonts w:ascii="Arial" w:hAnsi="Arial" w:cs="Arial"/>
                <w:b/>
                <w:noProof/>
                <w:color w:val="000000" w:themeColor="text1"/>
                <w:sz w:val="18"/>
                <w:szCs w:val="18"/>
              </w:rPr>
              <w:t>Visa-type EUR-based Bankcards</w:t>
            </w:r>
          </w:p>
        </w:tc>
        <w:tc>
          <w:tcPr>
            <w:tcW w:w="3827" w:type="dxa"/>
            <w:shd w:val="clear" w:color="auto" w:fill="C0C0C0"/>
          </w:tcPr>
          <w:p w14:paraId="7659A8BB" w14:textId="77777777" w:rsidR="009776EA" w:rsidRDefault="005C5201">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 xml:space="preserve">Visa-type USD-based </w:t>
            </w:r>
          </w:p>
          <w:p w14:paraId="3699ED11" w14:textId="1C86B1A4" w:rsidR="005C5201" w:rsidRPr="00555544" w:rsidRDefault="005C5201">
            <w:pPr>
              <w:overflowPunct w:val="0"/>
              <w:autoSpaceDE w:val="0"/>
              <w:autoSpaceDN w:val="0"/>
              <w:adjustRightInd w:val="0"/>
              <w:jc w:val="center"/>
              <w:textAlignment w:val="baseline"/>
              <w:rPr>
                <w:rFonts w:ascii="Arial" w:hAnsi="Arial" w:cs="Arial"/>
                <w:b/>
                <w:noProof/>
                <w:color w:val="000000" w:themeColor="text1"/>
                <w:sz w:val="18"/>
                <w:szCs w:val="18"/>
              </w:rPr>
            </w:pPr>
            <w:r w:rsidRPr="00555544">
              <w:rPr>
                <w:rFonts w:ascii="Arial" w:hAnsi="Arial" w:cs="Arial"/>
                <w:b/>
                <w:noProof/>
                <w:color w:val="000000" w:themeColor="text1"/>
                <w:sz w:val="18"/>
                <w:szCs w:val="18"/>
              </w:rPr>
              <w:t>Bankcards</w:t>
            </w:r>
          </w:p>
        </w:tc>
      </w:tr>
      <w:tr w:rsidR="006F75BD" w:rsidRPr="00555544" w14:paraId="0AE53C3E" w14:textId="77777777" w:rsidTr="007808EF">
        <w:trPr>
          <w:trHeight w:val="57"/>
        </w:trPr>
        <w:tc>
          <w:tcPr>
            <w:tcW w:w="14459" w:type="dxa"/>
            <w:gridSpan w:val="5"/>
            <w:vAlign w:val="center"/>
          </w:tcPr>
          <w:p w14:paraId="0BD1CE55" w14:textId="77777777" w:rsidR="006F75BD" w:rsidRPr="00555544" w:rsidRDefault="006F75BD" w:rsidP="005C5201">
            <w:pPr>
              <w:overflowPunct w:val="0"/>
              <w:autoSpaceDE w:val="0"/>
              <w:autoSpaceDN w:val="0"/>
              <w:adjustRightInd w:val="0"/>
              <w:ind w:right="-248"/>
              <w:textAlignment w:val="baseline"/>
              <w:rPr>
                <w:rFonts w:ascii="Arial" w:hAnsi="Arial" w:cs="Arial"/>
                <w:noProof/>
                <w:color w:val="000000" w:themeColor="text1"/>
                <w:sz w:val="18"/>
                <w:szCs w:val="18"/>
              </w:rPr>
            </w:pPr>
            <w:r w:rsidRPr="00555544">
              <w:rPr>
                <w:rFonts w:ascii="Arial" w:hAnsi="Arial" w:cs="Arial"/>
                <w:b/>
                <w:noProof/>
                <w:color w:val="000000" w:themeColor="text1"/>
                <w:sz w:val="16"/>
                <w:szCs w:val="18"/>
              </w:rPr>
              <w:t>CURRENCY OF BANKCARD TRANSACTION</w:t>
            </w:r>
          </w:p>
        </w:tc>
      </w:tr>
      <w:tr w:rsidR="005C5201" w:rsidRPr="00555544" w14:paraId="2AB0D741" w14:textId="77777777" w:rsidTr="007808EF">
        <w:trPr>
          <w:trHeight w:val="111"/>
        </w:trPr>
        <w:tc>
          <w:tcPr>
            <w:tcW w:w="2788" w:type="dxa"/>
            <w:vAlign w:val="center"/>
          </w:tcPr>
          <w:p w14:paraId="1744D431" w14:textId="77777777" w:rsidR="005C5201" w:rsidRPr="00182B06" w:rsidRDefault="005C5201">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HUF</w:t>
            </w:r>
          </w:p>
        </w:tc>
        <w:tc>
          <w:tcPr>
            <w:tcW w:w="2409" w:type="dxa"/>
            <w:vAlign w:val="center"/>
          </w:tcPr>
          <w:p w14:paraId="468D2215"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2552" w:type="dxa"/>
            <w:vAlign w:val="center"/>
          </w:tcPr>
          <w:p w14:paraId="2F616801"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2883" w:type="dxa"/>
            <w:vAlign w:val="center"/>
          </w:tcPr>
          <w:p w14:paraId="1235A2E2"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Cs/>
                <w:noProof/>
                <w:color w:val="000000" w:themeColor="text1"/>
                <w:sz w:val="16"/>
                <w:szCs w:val="16"/>
              </w:rPr>
              <w:t xml:space="preserve">The HUF amount is converted into EUR by the Bank at its FX buy </w:t>
            </w:r>
            <w:r w:rsidRPr="00182B06">
              <w:rPr>
                <w:rFonts w:ascii="Arial" w:hAnsi="Arial" w:cs="Arial"/>
                <w:noProof/>
                <w:color w:val="000000" w:themeColor="text1"/>
                <w:sz w:val="16"/>
                <w:szCs w:val="16"/>
              </w:rPr>
              <w:t>valid on the previous work day before the settlement day</w:t>
            </w:r>
          </w:p>
        </w:tc>
        <w:tc>
          <w:tcPr>
            <w:tcW w:w="3827" w:type="dxa"/>
            <w:vAlign w:val="center"/>
          </w:tcPr>
          <w:p w14:paraId="2EB68248"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bCs/>
                <w:noProof/>
                <w:color w:val="000000" w:themeColor="text1"/>
                <w:sz w:val="16"/>
                <w:szCs w:val="16"/>
              </w:rPr>
            </w:pPr>
            <w:r w:rsidRPr="00182B06">
              <w:rPr>
                <w:rFonts w:ascii="Arial" w:hAnsi="Arial" w:cs="Arial"/>
                <w:bCs/>
                <w:noProof/>
                <w:color w:val="000000" w:themeColor="text1"/>
                <w:sz w:val="16"/>
                <w:szCs w:val="16"/>
              </w:rPr>
              <w:t xml:space="preserve">The HUF amount is converted into USD by the Bank at its FX buy rate </w:t>
            </w:r>
            <w:r w:rsidRPr="00182B06">
              <w:rPr>
                <w:rFonts w:ascii="Arial" w:hAnsi="Arial" w:cs="Arial"/>
                <w:noProof/>
                <w:color w:val="000000" w:themeColor="text1"/>
                <w:sz w:val="16"/>
                <w:szCs w:val="16"/>
              </w:rPr>
              <w:t>valid on the previous work day before the settlement day</w:t>
            </w:r>
          </w:p>
        </w:tc>
      </w:tr>
      <w:tr w:rsidR="005C5201" w:rsidRPr="00555544" w14:paraId="61F14951" w14:textId="77777777" w:rsidTr="007808EF">
        <w:trPr>
          <w:trHeight w:val="111"/>
        </w:trPr>
        <w:tc>
          <w:tcPr>
            <w:tcW w:w="2788" w:type="dxa"/>
            <w:vAlign w:val="center"/>
          </w:tcPr>
          <w:p w14:paraId="5D3E9CF2" w14:textId="77777777" w:rsidR="005C5201" w:rsidRPr="00182B06" w:rsidRDefault="005C5201">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USD</w:t>
            </w:r>
          </w:p>
        </w:tc>
        <w:tc>
          <w:tcPr>
            <w:tcW w:w="2409" w:type="dxa"/>
            <w:vAlign w:val="center"/>
          </w:tcPr>
          <w:p w14:paraId="4617E2EE"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USD amount is converted by the Bank into HUF at its FX sell rate valid on the previous work day before the settlement day</w:t>
            </w:r>
          </w:p>
        </w:tc>
        <w:tc>
          <w:tcPr>
            <w:tcW w:w="2552" w:type="dxa"/>
            <w:vAlign w:val="center"/>
          </w:tcPr>
          <w:p w14:paraId="1D699756" w14:textId="4A29682E"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Bank Card Transaction is converted by the Mastercard card company into EUR at the exchange rate applied by it and valid on the day of the transaction, which EUR amount the Bank converts into HUF at the FX sell rate valid on the banking day before of settlement</w:t>
            </w:r>
            <w:r w:rsidRPr="00182B06">
              <w:rPr>
                <w:rFonts w:ascii="Arial" w:hAnsi="Arial" w:cs="Arial"/>
                <w:sz w:val="16"/>
                <w:szCs w:val="16"/>
              </w:rPr>
              <w:t>.</w:t>
            </w:r>
          </w:p>
        </w:tc>
        <w:tc>
          <w:tcPr>
            <w:tcW w:w="2883" w:type="dxa"/>
            <w:vAlign w:val="center"/>
          </w:tcPr>
          <w:p w14:paraId="747F387F"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USD amount is converted by the Bank into HUF at its FX sell rate valid on the previous work day before the settlement day, and then, at its FX buy rate, into EUR.</w:t>
            </w:r>
          </w:p>
        </w:tc>
        <w:tc>
          <w:tcPr>
            <w:tcW w:w="3827" w:type="dxa"/>
            <w:vAlign w:val="center"/>
          </w:tcPr>
          <w:p w14:paraId="4FA7583F"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r>
      <w:tr w:rsidR="005C5201" w:rsidRPr="00555544" w14:paraId="04F79506" w14:textId="77777777" w:rsidTr="007808EF">
        <w:trPr>
          <w:trHeight w:val="111"/>
        </w:trPr>
        <w:tc>
          <w:tcPr>
            <w:tcW w:w="2788" w:type="dxa"/>
            <w:vAlign w:val="center"/>
          </w:tcPr>
          <w:p w14:paraId="00969FDE" w14:textId="77777777" w:rsidR="005C5201" w:rsidRPr="00182B06" w:rsidRDefault="005C5201">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EUR</w:t>
            </w:r>
          </w:p>
        </w:tc>
        <w:tc>
          <w:tcPr>
            <w:tcW w:w="2409" w:type="dxa"/>
            <w:vAlign w:val="center"/>
          </w:tcPr>
          <w:p w14:paraId="2D7FA94B" w14:textId="77777777" w:rsidR="005C5201" w:rsidRPr="00182B06" w:rsidRDefault="005C5201">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EUR amount is converted by the Bank into HUF at its FX sell rate valid on the previous work day before the settlement day</w:t>
            </w:r>
          </w:p>
        </w:tc>
        <w:tc>
          <w:tcPr>
            <w:tcW w:w="2552" w:type="dxa"/>
            <w:vAlign w:val="center"/>
          </w:tcPr>
          <w:p w14:paraId="158E6B15"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EUR amount is converted by the Bank into HUF at its FX sell rate valid on the previous work day before the settlement day</w:t>
            </w:r>
          </w:p>
        </w:tc>
        <w:tc>
          <w:tcPr>
            <w:tcW w:w="2883" w:type="dxa"/>
            <w:vAlign w:val="center"/>
          </w:tcPr>
          <w:p w14:paraId="30038F1E"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No conversion</w:t>
            </w:r>
          </w:p>
        </w:tc>
        <w:tc>
          <w:tcPr>
            <w:tcW w:w="3827" w:type="dxa"/>
            <w:vAlign w:val="center"/>
          </w:tcPr>
          <w:p w14:paraId="13963839"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bCs/>
                <w:noProof/>
                <w:color w:val="000000" w:themeColor="text1"/>
                <w:sz w:val="16"/>
                <w:szCs w:val="16"/>
              </w:rPr>
            </w:pPr>
            <w:r w:rsidRPr="00182B06">
              <w:rPr>
                <w:rFonts w:ascii="Arial" w:hAnsi="Arial" w:cs="Arial"/>
                <w:bCs/>
                <w:noProof/>
                <w:color w:val="000000" w:themeColor="text1"/>
                <w:sz w:val="16"/>
                <w:szCs w:val="16"/>
              </w:rPr>
              <w:t xml:space="preserve">The EUR amount is converted by the Bank into HUF at its FX sell rate </w:t>
            </w:r>
            <w:r w:rsidRPr="00182B06">
              <w:rPr>
                <w:rFonts w:ascii="Arial" w:hAnsi="Arial" w:cs="Arial"/>
                <w:noProof/>
                <w:color w:val="000000" w:themeColor="text1"/>
                <w:sz w:val="16"/>
                <w:szCs w:val="16"/>
              </w:rPr>
              <w:t>valid on the previous work day before the settlement day</w:t>
            </w:r>
            <w:r w:rsidRPr="00182B06">
              <w:rPr>
                <w:rFonts w:ascii="Arial" w:hAnsi="Arial" w:cs="Arial"/>
                <w:bCs/>
                <w:noProof/>
                <w:color w:val="000000" w:themeColor="text1"/>
                <w:sz w:val="16"/>
                <w:szCs w:val="16"/>
              </w:rPr>
              <w:t>, and then, at its FX buy rate, into USD</w:t>
            </w:r>
          </w:p>
        </w:tc>
      </w:tr>
      <w:tr w:rsidR="005C5201" w:rsidRPr="00555544" w14:paraId="3E4B300E" w14:textId="77777777" w:rsidTr="007808EF">
        <w:trPr>
          <w:trHeight w:val="190"/>
        </w:trPr>
        <w:tc>
          <w:tcPr>
            <w:tcW w:w="2788" w:type="dxa"/>
            <w:vAlign w:val="center"/>
          </w:tcPr>
          <w:p w14:paraId="291CCCC1" w14:textId="77777777" w:rsidR="005C5201" w:rsidRPr="00182B06" w:rsidRDefault="005C5201">
            <w:pPr>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
                <w:noProof/>
                <w:color w:val="000000" w:themeColor="text1"/>
                <w:sz w:val="16"/>
                <w:szCs w:val="16"/>
              </w:rPr>
              <w:t>OTHER CURRENCIES</w:t>
            </w:r>
          </w:p>
        </w:tc>
        <w:tc>
          <w:tcPr>
            <w:tcW w:w="2409" w:type="dxa"/>
            <w:vAlign w:val="center"/>
          </w:tcPr>
          <w:p w14:paraId="50E7C178" w14:textId="77777777" w:rsidR="005C5201" w:rsidRPr="00182B06" w:rsidRDefault="005C5201">
            <w:pPr>
              <w:overflowPunct w:val="0"/>
              <w:autoSpaceDE w:val="0"/>
              <w:autoSpaceDN w:val="0"/>
              <w:adjustRightInd w:val="0"/>
              <w:ind w:firstLine="175"/>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Bankcard Transaction is converted by Visa into EUR at the exchange rate applied by it and valid on the previous work day before the settlement day, which EUR amount the Bank converts into HUF at its FX sell rate valid on the previous work day before the settlement day</w:t>
            </w:r>
          </w:p>
        </w:tc>
        <w:tc>
          <w:tcPr>
            <w:tcW w:w="2552" w:type="dxa"/>
            <w:vAlign w:val="center"/>
          </w:tcPr>
          <w:p w14:paraId="65F60760" w14:textId="44F4B393"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noProof/>
                <w:color w:val="000000" w:themeColor="text1"/>
                <w:sz w:val="16"/>
                <w:szCs w:val="16"/>
              </w:rPr>
              <w:t>The amount of the Bank Card Transaction is converted by the Mastercard card company into EUR at the exchange rate applied by it and valid on the day of the transaction, which EUR amount the Bank converts into HUF at the FX sell rate valid on the banking day before of settlement.</w:t>
            </w:r>
          </w:p>
        </w:tc>
        <w:tc>
          <w:tcPr>
            <w:tcW w:w="2883" w:type="dxa"/>
            <w:vAlign w:val="center"/>
          </w:tcPr>
          <w:p w14:paraId="699EE566"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noProof/>
                <w:color w:val="000000" w:themeColor="text1"/>
                <w:sz w:val="16"/>
                <w:szCs w:val="16"/>
              </w:rPr>
            </w:pPr>
            <w:r w:rsidRPr="00182B06">
              <w:rPr>
                <w:rFonts w:ascii="Arial" w:hAnsi="Arial" w:cs="Arial"/>
                <w:bCs/>
                <w:noProof/>
                <w:color w:val="000000" w:themeColor="text1"/>
                <w:sz w:val="16"/>
                <w:szCs w:val="16"/>
              </w:rPr>
              <w:t xml:space="preserve">The amount of the Bankcard Transaction is converted by Visa into EUR at the exchange rate applied by it and </w:t>
            </w:r>
            <w:r w:rsidRPr="00182B06">
              <w:rPr>
                <w:rFonts w:ascii="Arial" w:hAnsi="Arial" w:cs="Arial"/>
                <w:noProof/>
                <w:color w:val="000000" w:themeColor="text1"/>
                <w:sz w:val="16"/>
                <w:szCs w:val="16"/>
              </w:rPr>
              <w:t>valid on the previous work day before the settlement day</w:t>
            </w:r>
          </w:p>
        </w:tc>
        <w:tc>
          <w:tcPr>
            <w:tcW w:w="3827" w:type="dxa"/>
            <w:vAlign w:val="center"/>
          </w:tcPr>
          <w:p w14:paraId="0FD37564" w14:textId="77777777" w:rsidR="005C5201" w:rsidRPr="00182B06" w:rsidRDefault="005C5201">
            <w:pPr>
              <w:tabs>
                <w:tab w:val="left" w:pos="601"/>
              </w:tabs>
              <w:overflowPunct w:val="0"/>
              <w:autoSpaceDE w:val="0"/>
              <w:autoSpaceDN w:val="0"/>
              <w:adjustRightInd w:val="0"/>
              <w:jc w:val="center"/>
              <w:textAlignment w:val="baseline"/>
              <w:rPr>
                <w:rFonts w:ascii="Arial" w:hAnsi="Arial" w:cs="Arial"/>
                <w:bCs/>
                <w:noProof/>
                <w:color w:val="000000" w:themeColor="text1"/>
                <w:sz w:val="16"/>
                <w:szCs w:val="16"/>
              </w:rPr>
            </w:pPr>
            <w:r w:rsidRPr="00182B06">
              <w:rPr>
                <w:rFonts w:ascii="Arial" w:hAnsi="Arial" w:cs="Arial"/>
                <w:bCs/>
                <w:noProof/>
                <w:color w:val="000000" w:themeColor="text1"/>
                <w:sz w:val="16"/>
                <w:szCs w:val="16"/>
              </w:rPr>
              <w:t xml:space="preserve">The amount of the Bankcard Transaction is converted by Visa into EUR at the exchange rate applied by it and </w:t>
            </w:r>
            <w:r w:rsidRPr="00182B06">
              <w:rPr>
                <w:rFonts w:ascii="Arial" w:hAnsi="Arial" w:cs="Arial"/>
                <w:noProof/>
                <w:color w:val="000000" w:themeColor="text1"/>
                <w:sz w:val="16"/>
                <w:szCs w:val="16"/>
              </w:rPr>
              <w:t>valid on the previous work day before the settlement day</w:t>
            </w:r>
            <w:r w:rsidRPr="00182B06">
              <w:rPr>
                <w:rFonts w:ascii="Arial" w:hAnsi="Arial" w:cs="Arial"/>
                <w:bCs/>
                <w:noProof/>
                <w:color w:val="000000" w:themeColor="text1"/>
                <w:sz w:val="16"/>
                <w:szCs w:val="16"/>
              </w:rPr>
              <w:t xml:space="preserve">, which EUR amount the Bank converts into HUF at its FX sell rate </w:t>
            </w:r>
            <w:r w:rsidRPr="00182B06">
              <w:rPr>
                <w:rFonts w:ascii="Arial" w:hAnsi="Arial" w:cs="Arial"/>
                <w:noProof/>
                <w:color w:val="000000" w:themeColor="text1"/>
                <w:sz w:val="16"/>
                <w:szCs w:val="16"/>
              </w:rPr>
              <w:t>valid on the previous work day before the settlement day</w:t>
            </w:r>
            <w:r w:rsidRPr="00182B06">
              <w:rPr>
                <w:rFonts w:ascii="Arial" w:hAnsi="Arial" w:cs="Arial"/>
                <w:bCs/>
                <w:noProof/>
                <w:color w:val="000000" w:themeColor="text1"/>
                <w:sz w:val="16"/>
                <w:szCs w:val="16"/>
              </w:rPr>
              <w:t xml:space="preserve">, and then, at its FX buy rate, into USD. </w:t>
            </w:r>
          </w:p>
        </w:tc>
      </w:tr>
    </w:tbl>
    <w:p w14:paraId="0A9DE35C" w14:textId="054D1B77" w:rsidR="00F6560B" w:rsidRPr="00555544" w:rsidRDefault="00F6560B" w:rsidP="00D26903">
      <w:pPr>
        <w:rPr>
          <w:rFonts w:ascii="Arial" w:hAnsi="Arial" w:cs="Arial"/>
          <w:noProof/>
          <w:color w:val="000000" w:themeColor="text1"/>
          <w:sz w:val="16"/>
          <w:szCs w:val="16"/>
        </w:rPr>
      </w:pPr>
    </w:p>
    <w:p w14:paraId="7A23680A" w14:textId="3B5B303C" w:rsidR="00BF5371" w:rsidRPr="00555544" w:rsidRDefault="00BF5371" w:rsidP="00D26903">
      <w:pPr>
        <w:rPr>
          <w:rFonts w:ascii="Arial" w:hAnsi="Arial" w:cs="Arial"/>
          <w:noProof/>
          <w:color w:val="000000" w:themeColor="text1"/>
          <w:sz w:val="16"/>
          <w:szCs w:val="16"/>
        </w:rPr>
      </w:pPr>
    </w:p>
    <w:p w14:paraId="34563727" w14:textId="10CC2512" w:rsidR="00BF5371" w:rsidRDefault="00BF5371" w:rsidP="00D26903">
      <w:pPr>
        <w:rPr>
          <w:rFonts w:ascii="Arial" w:hAnsi="Arial" w:cs="Arial"/>
          <w:noProof/>
          <w:color w:val="000000" w:themeColor="text1"/>
          <w:sz w:val="16"/>
          <w:szCs w:val="16"/>
        </w:rPr>
      </w:pPr>
    </w:p>
    <w:p w14:paraId="02B6EC60" w14:textId="77777777" w:rsidR="00B13FB4" w:rsidRDefault="00B13FB4" w:rsidP="00D26903">
      <w:pPr>
        <w:rPr>
          <w:rFonts w:ascii="Arial" w:hAnsi="Arial" w:cs="Arial"/>
          <w:noProof/>
          <w:color w:val="000000" w:themeColor="text1"/>
          <w:sz w:val="16"/>
          <w:szCs w:val="16"/>
        </w:rPr>
      </w:pPr>
    </w:p>
    <w:p w14:paraId="3CC228FA" w14:textId="77777777" w:rsidR="007808EF" w:rsidRPr="00555544" w:rsidRDefault="007808EF" w:rsidP="00D26903">
      <w:pPr>
        <w:rPr>
          <w:rFonts w:ascii="Arial" w:hAnsi="Arial" w:cs="Arial"/>
          <w:noProof/>
          <w:color w:val="000000" w:themeColor="text1"/>
          <w:sz w:val="16"/>
          <w:szCs w:val="16"/>
        </w:r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5387"/>
        <w:gridCol w:w="6520"/>
      </w:tblGrid>
      <w:tr w:rsidR="00F6560B" w:rsidRPr="00555544" w14:paraId="537A0EB0" w14:textId="77777777" w:rsidTr="008B7642">
        <w:trPr>
          <w:trHeight w:val="292"/>
        </w:trPr>
        <w:tc>
          <w:tcPr>
            <w:tcW w:w="14317" w:type="dxa"/>
            <w:gridSpan w:val="3"/>
            <w:shd w:val="clear" w:color="auto" w:fill="BFBFBF"/>
            <w:vAlign w:val="center"/>
          </w:tcPr>
          <w:p w14:paraId="6627F3BF" w14:textId="77777777" w:rsidR="00F6560B" w:rsidRPr="00555544" w:rsidRDefault="00F6560B" w:rsidP="00605E6F">
            <w:pPr>
              <w:jc w:val="center"/>
              <w:rPr>
                <w:rFonts w:ascii="Arial" w:hAnsi="Arial" w:cs="Arial"/>
                <w:b/>
                <w:sz w:val="18"/>
                <w:szCs w:val="18"/>
              </w:rPr>
            </w:pPr>
            <w:r w:rsidRPr="00555544">
              <w:rPr>
                <w:sz w:val="18"/>
              </w:rPr>
              <w:lastRenderedPageBreak/>
              <w:br w:type="page"/>
            </w:r>
            <w:r w:rsidRPr="00555544">
              <w:rPr>
                <w:rFonts w:ascii="Arial" w:hAnsi="Arial" w:cs="Arial"/>
                <w:b/>
                <w:sz w:val="18"/>
                <w:szCs w:val="18"/>
              </w:rPr>
              <w:t xml:space="preserve">Conversion rules for </w:t>
            </w:r>
            <w:proofErr w:type="spellStart"/>
            <w:r w:rsidRPr="00555544">
              <w:rPr>
                <w:rFonts w:ascii="Arial" w:hAnsi="Arial" w:cs="Arial"/>
                <w:b/>
                <w:sz w:val="18"/>
                <w:szCs w:val="18"/>
              </w:rPr>
              <w:t>Moneysend</w:t>
            </w:r>
            <w:proofErr w:type="spellEnd"/>
            <w:r w:rsidRPr="00555544">
              <w:rPr>
                <w:rFonts w:ascii="Arial" w:hAnsi="Arial" w:cs="Arial"/>
                <w:b/>
                <w:sz w:val="18"/>
                <w:szCs w:val="18"/>
              </w:rPr>
              <w:t xml:space="preserve"> remittance payment transactions</w:t>
            </w:r>
          </w:p>
          <w:p w14:paraId="25BED07D" w14:textId="26A1F479" w:rsidR="00F6560B" w:rsidRPr="00555544" w:rsidRDefault="00F6560B" w:rsidP="00605E6F">
            <w:pPr>
              <w:jc w:val="center"/>
              <w:rPr>
                <w:rFonts w:ascii="Arial" w:hAnsi="Arial" w:cs="Arial"/>
                <w:bCs/>
                <w:kern w:val="28"/>
                <w:sz w:val="18"/>
                <w:szCs w:val="18"/>
              </w:rPr>
            </w:pPr>
            <w:r w:rsidRPr="00555544">
              <w:rPr>
                <w:rFonts w:ascii="Arial" w:hAnsi="Arial" w:cs="Arial"/>
                <w:bCs/>
                <w:kern w:val="28"/>
                <w:sz w:val="18"/>
                <w:szCs w:val="18"/>
              </w:rPr>
              <w:t>MoneySend Transaction: The entirety of schemes introduced by the card company Master</w:t>
            </w:r>
            <w:r w:rsidR="009776EA">
              <w:rPr>
                <w:rFonts w:ascii="Arial" w:hAnsi="Arial" w:cs="Arial"/>
                <w:bCs/>
                <w:kern w:val="28"/>
                <w:sz w:val="18"/>
                <w:szCs w:val="18"/>
              </w:rPr>
              <w:t>c</w:t>
            </w:r>
            <w:r w:rsidRPr="00555544">
              <w:rPr>
                <w:rFonts w:ascii="Arial" w:hAnsi="Arial" w:cs="Arial"/>
                <w:bCs/>
                <w:kern w:val="28"/>
                <w:sz w:val="18"/>
                <w:szCs w:val="18"/>
              </w:rPr>
              <w:t>ard, which Bank</w:t>
            </w:r>
            <w:r w:rsidR="009776EA">
              <w:rPr>
                <w:rFonts w:ascii="Arial" w:hAnsi="Arial" w:cs="Arial"/>
                <w:bCs/>
                <w:kern w:val="28"/>
                <w:sz w:val="18"/>
                <w:szCs w:val="18"/>
              </w:rPr>
              <w:t>c</w:t>
            </w:r>
            <w:r w:rsidRPr="00555544">
              <w:rPr>
                <w:rFonts w:ascii="Arial" w:hAnsi="Arial" w:cs="Arial"/>
                <w:bCs/>
                <w:kern w:val="28"/>
                <w:sz w:val="18"/>
                <w:szCs w:val="18"/>
              </w:rPr>
              <w:t>ard Transactions allow for the sending of cash through the Master</w:t>
            </w:r>
            <w:r w:rsidR="009776EA">
              <w:rPr>
                <w:rFonts w:ascii="Arial" w:hAnsi="Arial" w:cs="Arial"/>
                <w:bCs/>
                <w:kern w:val="28"/>
                <w:sz w:val="18"/>
                <w:szCs w:val="18"/>
              </w:rPr>
              <w:t>c</w:t>
            </w:r>
            <w:r w:rsidRPr="00555544">
              <w:rPr>
                <w:rFonts w:ascii="Arial" w:hAnsi="Arial" w:cs="Arial"/>
                <w:bCs/>
                <w:kern w:val="28"/>
                <w:sz w:val="18"/>
                <w:szCs w:val="18"/>
              </w:rPr>
              <w:t>ard network from a bank account pertaining to a valid Master</w:t>
            </w:r>
            <w:r w:rsidR="009776EA">
              <w:rPr>
                <w:rFonts w:ascii="Arial" w:hAnsi="Arial" w:cs="Arial"/>
                <w:bCs/>
                <w:kern w:val="28"/>
                <w:sz w:val="18"/>
                <w:szCs w:val="18"/>
              </w:rPr>
              <w:t>c</w:t>
            </w:r>
            <w:r w:rsidRPr="00555544">
              <w:rPr>
                <w:rFonts w:ascii="Arial" w:hAnsi="Arial" w:cs="Arial"/>
                <w:bCs/>
                <w:kern w:val="28"/>
                <w:sz w:val="18"/>
                <w:szCs w:val="18"/>
              </w:rPr>
              <w:t xml:space="preserve">ard, Maestro, Cirrus type/kind of </w:t>
            </w:r>
            <w:r w:rsidR="009776EA" w:rsidRPr="00555544">
              <w:rPr>
                <w:rFonts w:ascii="Arial" w:hAnsi="Arial" w:cs="Arial"/>
                <w:bCs/>
                <w:kern w:val="28"/>
                <w:sz w:val="18"/>
                <w:szCs w:val="18"/>
              </w:rPr>
              <w:t>Bank</w:t>
            </w:r>
            <w:r w:rsidR="009776EA">
              <w:rPr>
                <w:rFonts w:ascii="Arial" w:hAnsi="Arial" w:cs="Arial"/>
                <w:bCs/>
                <w:kern w:val="28"/>
                <w:sz w:val="18"/>
                <w:szCs w:val="18"/>
              </w:rPr>
              <w:t>c</w:t>
            </w:r>
            <w:r w:rsidR="009776EA" w:rsidRPr="00555544">
              <w:rPr>
                <w:rFonts w:ascii="Arial" w:hAnsi="Arial" w:cs="Arial"/>
                <w:bCs/>
                <w:kern w:val="28"/>
                <w:sz w:val="18"/>
                <w:szCs w:val="18"/>
              </w:rPr>
              <w:t xml:space="preserve">ard </w:t>
            </w:r>
            <w:r w:rsidRPr="00555544">
              <w:rPr>
                <w:rFonts w:ascii="Arial" w:hAnsi="Arial" w:cs="Arial"/>
                <w:bCs/>
                <w:kern w:val="28"/>
                <w:sz w:val="18"/>
                <w:szCs w:val="18"/>
              </w:rPr>
              <w:t>(for the purposes of this section, hereinafter: Master</w:t>
            </w:r>
            <w:r w:rsidR="009776EA">
              <w:rPr>
                <w:rFonts w:ascii="Arial" w:hAnsi="Arial" w:cs="Arial"/>
                <w:bCs/>
                <w:kern w:val="28"/>
                <w:sz w:val="18"/>
                <w:szCs w:val="18"/>
              </w:rPr>
              <w:t>c</w:t>
            </w:r>
            <w:r w:rsidRPr="00555544">
              <w:rPr>
                <w:rFonts w:ascii="Arial" w:hAnsi="Arial" w:cs="Arial"/>
                <w:bCs/>
                <w:kern w:val="28"/>
                <w:sz w:val="18"/>
                <w:szCs w:val="18"/>
              </w:rPr>
              <w:t>ard Bank</w:t>
            </w:r>
            <w:r w:rsidR="009776EA">
              <w:rPr>
                <w:rFonts w:ascii="Arial" w:hAnsi="Arial" w:cs="Arial"/>
                <w:bCs/>
                <w:kern w:val="28"/>
                <w:sz w:val="18"/>
                <w:szCs w:val="18"/>
              </w:rPr>
              <w:t>c</w:t>
            </w:r>
            <w:r w:rsidRPr="00555544">
              <w:rPr>
                <w:rFonts w:ascii="Arial" w:hAnsi="Arial" w:cs="Arial"/>
                <w:bCs/>
                <w:kern w:val="28"/>
                <w:sz w:val="18"/>
                <w:szCs w:val="18"/>
              </w:rPr>
              <w:t>ard) to a bank account pertaining to a valid Master</w:t>
            </w:r>
            <w:r w:rsidR="009776EA">
              <w:rPr>
                <w:rFonts w:ascii="Arial" w:hAnsi="Arial" w:cs="Arial"/>
                <w:bCs/>
                <w:kern w:val="28"/>
                <w:sz w:val="18"/>
                <w:szCs w:val="18"/>
              </w:rPr>
              <w:t>c</w:t>
            </w:r>
            <w:r w:rsidRPr="00555544">
              <w:rPr>
                <w:rFonts w:ascii="Arial" w:hAnsi="Arial" w:cs="Arial"/>
                <w:bCs/>
                <w:kern w:val="28"/>
                <w:sz w:val="18"/>
                <w:szCs w:val="18"/>
              </w:rPr>
              <w:t>ard, Maestro, Cirrus type/kind of Bank</w:t>
            </w:r>
            <w:r w:rsidR="009776EA">
              <w:rPr>
                <w:rFonts w:ascii="Arial" w:hAnsi="Arial" w:cs="Arial"/>
                <w:bCs/>
                <w:kern w:val="28"/>
                <w:sz w:val="18"/>
                <w:szCs w:val="18"/>
              </w:rPr>
              <w:t>c</w:t>
            </w:r>
            <w:r w:rsidRPr="00555544">
              <w:rPr>
                <w:rFonts w:ascii="Arial" w:hAnsi="Arial" w:cs="Arial"/>
                <w:bCs/>
                <w:kern w:val="28"/>
                <w:sz w:val="18"/>
                <w:szCs w:val="18"/>
              </w:rPr>
              <w:t>ard.</w:t>
            </w:r>
          </w:p>
          <w:p w14:paraId="245106AE" w14:textId="40A2C8C7" w:rsidR="00F6560B" w:rsidRPr="00555544" w:rsidRDefault="00F6560B" w:rsidP="00605E6F">
            <w:pPr>
              <w:jc w:val="center"/>
              <w:rPr>
                <w:rFonts w:ascii="Arial" w:hAnsi="Arial" w:cs="Arial"/>
                <w:b/>
              </w:rPr>
            </w:pPr>
            <w:r w:rsidRPr="00555544">
              <w:rPr>
                <w:rFonts w:ascii="Arial" w:hAnsi="Arial" w:cs="Arial"/>
                <w:bCs/>
                <w:kern w:val="28"/>
                <w:sz w:val="18"/>
                <w:szCs w:val="18"/>
              </w:rPr>
              <w:t xml:space="preserve">More information can be found in the Specific </w:t>
            </w:r>
            <w:r w:rsidR="009776EA" w:rsidRPr="00555544">
              <w:rPr>
                <w:rFonts w:ascii="Arial" w:hAnsi="Arial" w:cs="Arial"/>
                <w:bCs/>
                <w:kern w:val="28"/>
                <w:sz w:val="18"/>
                <w:szCs w:val="18"/>
              </w:rPr>
              <w:t>business</w:t>
            </w:r>
            <w:r w:rsidRPr="00555544">
              <w:rPr>
                <w:rFonts w:ascii="Arial" w:hAnsi="Arial" w:cs="Arial"/>
                <w:bCs/>
                <w:kern w:val="28"/>
                <w:sz w:val="18"/>
                <w:szCs w:val="18"/>
              </w:rPr>
              <w:t xml:space="preserve"> regulations </w:t>
            </w:r>
            <w:r w:rsidR="009776EA" w:rsidRPr="00555544">
              <w:rPr>
                <w:rFonts w:ascii="Arial" w:hAnsi="Arial" w:cs="Arial"/>
                <w:bCs/>
                <w:kern w:val="28"/>
                <w:sz w:val="18"/>
                <w:szCs w:val="18"/>
              </w:rPr>
              <w:t>pertaining</w:t>
            </w:r>
            <w:r w:rsidRPr="00555544">
              <w:rPr>
                <w:rFonts w:ascii="Arial" w:hAnsi="Arial" w:cs="Arial"/>
                <w:bCs/>
                <w:kern w:val="28"/>
                <w:sz w:val="18"/>
                <w:szCs w:val="18"/>
              </w:rPr>
              <w:t xml:space="preserve"> to bank accounts and payment transactions business policy.</w:t>
            </w:r>
          </w:p>
        </w:tc>
      </w:tr>
      <w:tr w:rsidR="00F6560B" w:rsidRPr="00555544" w14:paraId="425BCF6D" w14:textId="77777777" w:rsidTr="008B7642">
        <w:trPr>
          <w:trHeight w:val="146"/>
        </w:trPr>
        <w:tc>
          <w:tcPr>
            <w:tcW w:w="2410" w:type="dxa"/>
            <w:shd w:val="clear" w:color="auto" w:fill="BFBFBF"/>
            <w:vAlign w:val="center"/>
          </w:tcPr>
          <w:p w14:paraId="0C9248BD" w14:textId="77777777" w:rsidR="00F6560B" w:rsidRPr="00555544" w:rsidRDefault="00F6560B" w:rsidP="00605E6F">
            <w:pPr>
              <w:overflowPunct w:val="0"/>
              <w:autoSpaceDE w:val="0"/>
              <w:autoSpaceDN w:val="0"/>
              <w:adjustRightInd w:val="0"/>
              <w:ind w:left="203" w:right="-142" w:hanging="203"/>
              <w:textAlignment w:val="baseline"/>
              <w:rPr>
                <w:rFonts w:ascii="Arial" w:hAnsi="Arial" w:cs="Arial"/>
                <w:sz w:val="18"/>
                <w:szCs w:val="18"/>
              </w:rPr>
            </w:pPr>
          </w:p>
        </w:tc>
        <w:tc>
          <w:tcPr>
            <w:tcW w:w="5387" w:type="dxa"/>
            <w:shd w:val="clear" w:color="auto" w:fill="BFBFBF"/>
            <w:vAlign w:val="center"/>
          </w:tcPr>
          <w:p w14:paraId="62FD231F" w14:textId="04D44BD8" w:rsidR="00F6560B" w:rsidRPr="00555544" w:rsidRDefault="00F6560B" w:rsidP="00605E6F">
            <w:pPr>
              <w:overflowPunct w:val="0"/>
              <w:autoSpaceDE w:val="0"/>
              <w:autoSpaceDN w:val="0"/>
              <w:adjustRightInd w:val="0"/>
              <w:jc w:val="center"/>
              <w:textAlignment w:val="baseline"/>
              <w:rPr>
                <w:rFonts w:ascii="Arial" w:hAnsi="Arial" w:cs="Arial"/>
                <w:b/>
                <w:sz w:val="18"/>
                <w:szCs w:val="17"/>
              </w:rPr>
            </w:pPr>
            <w:r w:rsidRPr="00555544">
              <w:rPr>
                <w:rFonts w:ascii="Arial" w:hAnsi="Arial" w:cs="Arial"/>
                <w:b/>
                <w:sz w:val="18"/>
                <w:szCs w:val="17"/>
              </w:rPr>
              <w:t>Master</w:t>
            </w:r>
            <w:r w:rsidR="009776EA">
              <w:rPr>
                <w:rFonts w:ascii="Arial" w:hAnsi="Arial" w:cs="Arial"/>
                <w:b/>
                <w:sz w:val="18"/>
                <w:szCs w:val="17"/>
              </w:rPr>
              <w:t>c</w:t>
            </w:r>
            <w:r w:rsidRPr="00555544">
              <w:rPr>
                <w:rFonts w:ascii="Arial" w:hAnsi="Arial" w:cs="Arial"/>
                <w:b/>
                <w:sz w:val="18"/>
                <w:szCs w:val="17"/>
              </w:rPr>
              <w:t>ard credit and shopping cards</w:t>
            </w:r>
          </w:p>
        </w:tc>
        <w:tc>
          <w:tcPr>
            <w:tcW w:w="6520" w:type="dxa"/>
            <w:shd w:val="clear" w:color="auto" w:fill="BFBFBF"/>
            <w:vAlign w:val="center"/>
          </w:tcPr>
          <w:p w14:paraId="24393966" w14:textId="24BCD5C1" w:rsidR="00F6560B" w:rsidRPr="00555544" w:rsidRDefault="00F6560B" w:rsidP="00605E6F">
            <w:pPr>
              <w:overflowPunct w:val="0"/>
              <w:autoSpaceDE w:val="0"/>
              <w:autoSpaceDN w:val="0"/>
              <w:adjustRightInd w:val="0"/>
              <w:jc w:val="center"/>
              <w:textAlignment w:val="baseline"/>
              <w:rPr>
                <w:rFonts w:ascii="Arial" w:hAnsi="Arial" w:cs="Arial"/>
                <w:b/>
                <w:sz w:val="18"/>
                <w:szCs w:val="17"/>
              </w:rPr>
            </w:pPr>
            <w:r w:rsidRPr="00555544">
              <w:rPr>
                <w:rFonts w:ascii="Arial" w:hAnsi="Arial" w:cs="Arial"/>
                <w:b/>
                <w:sz w:val="18"/>
                <w:szCs w:val="17"/>
              </w:rPr>
              <w:t>HUF-based Master</w:t>
            </w:r>
            <w:r w:rsidR="009776EA">
              <w:rPr>
                <w:rFonts w:ascii="Arial" w:hAnsi="Arial" w:cs="Arial"/>
                <w:b/>
                <w:sz w:val="18"/>
                <w:szCs w:val="17"/>
              </w:rPr>
              <w:t>c</w:t>
            </w:r>
            <w:r w:rsidRPr="00555544">
              <w:rPr>
                <w:rFonts w:ascii="Arial" w:hAnsi="Arial" w:cs="Arial"/>
                <w:b/>
                <w:sz w:val="18"/>
                <w:szCs w:val="17"/>
              </w:rPr>
              <w:t>ard debit cards</w:t>
            </w:r>
          </w:p>
        </w:tc>
      </w:tr>
      <w:tr w:rsidR="00F6560B" w:rsidRPr="00555544" w14:paraId="1E1B6308" w14:textId="77777777" w:rsidTr="008B7642">
        <w:trPr>
          <w:trHeight w:val="146"/>
        </w:trPr>
        <w:tc>
          <w:tcPr>
            <w:tcW w:w="14317" w:type="dxa"/>
            <w:gridSpan w:val="3"/>
            <w:shd w:val="clear" w:color="auto" w:fill="auto"/>
            <w:vAlign w:val="bottom"/>
          </w:tcPr>
          <w:p w14:paraId="57316C7A" w14:textId="77777777" w:rsidR="00F6560B" w:rsidRPr="00555544" w:rsidRDefault="00F6560B" w:rsidP="00605E6F">
            <w:pPr>
              <w:overflowPunct w:val="0"/>
              <w:autoSpaceDE w:val="0"/>
              <w:autoSpaceDN w:val="0"/>
              <w:adjustRightInd w:val="0"/>
              <w:textAlignment w:val="baseline"/>
              <w:rPr>
                <w:rFonts w:ascii="Arial" w:hAnsi="Arial" w:cs="Arial"/>
                <w:b/>
                <w:sz w:val="18"/>
                <w:szCs w:val="17"/>
              </w:rPr>
            </w:pPr>
            <w:r w:rsidRPr="00555544">
              <w:rPr>
                <w:rFonts w:ascii="Arial" w:hAnsi="Arial" w:cs="Arial"/>
                <w:b/>
                <w:sz w:val="16"/>
                <w:szCs w:val="17"/>
              </w:rPr>
              <w:t xml:space="preserve">Bank card transaction currency type  </w:t>
            </w:r>
          </w:p>
        </w:tc>
      </w:tr>
      <w:tr w:rsidR="00F6560B" w:rsidRPr="00555544" w14:paraId="18055C28" w14:textId="77777777" w:rsidTr="008B7642">
        <w:trPr>
          <w:trHeight w:val="564"/>
        </w:trPr>
        <w:tc>
          <w:tcPr>
            <w:tcW w:w="2410" w:type="dxa"/>
            <w:vAlign w:val="center"/>
          </w:tcPr>
          <w:p w14:paraId="1BB2F42A" w14:textId="77777777" w:rsidR="00F6560B" w:rsidRPr="00182B06" w:rsidRDefault="00F6560B" w:rsidP="00605E6F">
            <w:pPr>
              <w:overflowPunct w:val="0"/>
              <w:autoSpaceDE w:val="0"/>
              <w:autoSpaceDN w:val="0"/>
              <w:adjustRightInd w:val="0"/>
              <w:jc w:val="center"/>
              <w:textAlignment w:val="baseline"/>
              <w:rPr>
                <w:rFonts w:ascii="Arial" w:hAnsi="Arial" w:cs="Arial"/>
                <w:b/>
                <w:sz w:val="16"/>
                <w:szCs w:val="16"/>
              </w:rPr>
            </w:pPr>
            <w:r w:rsidRPr="00182B06">
              <w:rPr>
                <w:rFonts w:ascii="Arial" w:hAnsi="Arial" w:cs="Arial"/>
                <w:b/>
                <w:sz w:val="16"/>
                <w:szCs w:val="16"/>
              </w:rPr>
              <w:t>HUF</w:t>
            </w:r>
          </w:p>
        </w:tc>
        <w:tc>
          <w:tcPr>
            <w:tcW w:w="5387" w:type="dxa"/>
            <w:vAlign w:val="center"/>
          </w:tcPr>
          <w:p w14:paraId="3B4DA2F5"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No conversion</w:t>
            </w:r>
          </w:p>
        </w:tc>
        <w:tc>
          <w:tcPr>
            <w:tcW w:w="6520" w:type="dxa"/>
            <w:vAlign w:val="center"/>
          </w:tcPr>
          <w:p w14:paraId="2C717795"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No conversion</w:t>
            </w:r>
          </w:p>
        </w:tc>
      </w:tr>
      <w:tr w:rsidR="00F6560B" w:rsidRPr="00555544" w14:paraId="07B5919A" w14:textId="77777777" w:rsidTr="008B7642">
        <w:trPr>
          <w:trHeight w:val="1190"/>
        </w:trPr>
        <w:tc>
          <w:tcPr>
            <w:tcW w:w="2410" w:type="dxa"/>
            <w:vAlign w:val="center"/>
          </w:tcPr>
          <w:p w14:paraId="20AD39E2" w14:textId="77777777" w:rsidR="00F6560B" w:rsidRPr="00182B06" w:rsidRDefault="00F6560B" w:rsidP="00605E6F">
            <w:pPr>
              <w:overflowPunct w:val="0"/>
              <w:autoSpaceDE w:val="0"/>
              <w:autoSpaceDN w:val="0"/>
              <w:adjustRightInd w:val="0"/>
              <w:jc w:val="center"/>
              <w:textAlignment w:val="baseline"/>
              <w:rPr>
                <w:rFonts w:ascii="Arial" w:hAnsi="Arial" w:cs="Arial"/>
                <w:b/>
                <w:sz w:val="16"/>
                <w:szCs w:val="16"/>
              </w:rPr>
            </w:pPr>
            <w:r w:rsidRPr="00182B06">
              <w:rPr>
                <w:rFonts w:ascii="Arial" w:hAnsi="Arial" w:cs="Arial"/>
                <w:b/>
                <w:sz w:val="16"/>
                <w:szCs w:val="16"/>
              </w:rPr>
              <w:t>USD</w:t>
            </w:r>
          </w:p>
        </w:tc>
        <w:tc>
          <w:tcPr>
            <w:tcW w:w="5387" w:type="dxa"/>
            <w:vAlign w:val="center"/>
          </w:tcPr>
          <w:p w14:paraId="3092544A"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p>
          <w:p w14:paraId="78B875C5"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converts the amount received in USD to HUF at its FX buy rate valid at the time of the transaction</w:t>
            </w:r>
          </w:p>
        </w:tc>
        <w:tc>
          <w:tcPr>
            <w:tcW w:w="6520" w:type="dxa"/>
            <w:vAlign w:val="center"/>
          </w:tcPr>
          <w:p w14:paraId="578AED11"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converts the amount received in USD to HUF at its FX buy rate valid at the time of the transaction</w:t>
            </w:r>
          </w:p>
        </w:tc>
      </w:tr>
      <w:tr w:rsidR="00F6560B" w:rsidRPr="00555544" w14:paraId="4CEDD5F1" w14:textId="77777777" w:rsidTr="008B7642">
        <w:trPr>
          <w:trHeight w:val="1137"/>
        </w:trPr>
        <w:tc>
          <w:tcPr>
            <w:tcW w:w="2410" w:type="dxa"/>
            <w:vAlign w:val="center"/>
          </w:tcPr>
          <w:p w14:paraId="5B9F6E0D" w14:textId="77777777" w:rsidR="00F6560B" w:rsidRPr="00182B06" w:rsidRDefault="00F6560B" w:rsidP="00605E6F">
            <w:pPr>
              <w:overflowPunct w:val="0"/>
              <w:autoSpaceDE w:val="0"/>
              <w:autoSpaceDN w:val="0"/>
              <w:adjustRightInd w:val="0"/>
              <w:jc w:val="center"/>
              <w:textAlignment w:val="baseline"/>
              <w:rPr>
                <w:rFonts w:ascii="Arial" w:hAnsi="Arial" w:cs="Arial"/>
                <w:b/>
                <w:sz w:val="16"/>
                <w:szCs w:val="16"/>
              </w:rPr>
            </w:pPr>
            <w:r w:rsidRPr="00182B06">
              <w:rPr>
                <w:rFonts w:ascii="Arial" w:hAnsi="Arial" w:cs="Arial"/>
                <w:b/>
                <w:sz w:val="16"/>
                <w:szCs w:val="16"/>
              </w:rPr>
              <w:t>EUR</w:t>
            </w:r>
          </w:p>
        </w:tc>
        <w:tc>
          <w:tcPr>
            <w:tcW w:w="5387" w:type="dxa"/>
            <w:vAlign w:val="center"/>
          </w:tcPr>
          <w:p w14:paraId="0E4DCFE7"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p>
          <w:p w14:paraId="5A2D88F7"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converts the amount received to HUF at its FX buy rate valid at the time of the transaction</w:t>
            </w:r>
          </w:p>
        </w:tc>
        <w:tc>
          <w:tcPr>
            <w:tcW w:w="6520" w:type="dxa"/>
            <w:vAlign w:val="bottom"/>
          </w:tcPr>
          <w:p w14:paraId="1FEC407A"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converts the amount received to HUF at its FX buy rate valid at the time of the transaction</w:t>
            </w:r>
          </w:p>
          <w:p w14:paraId="45724C81"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p>
        </w:tc>
      </w:tr>
      <w:tr w:rsidR="00F6560B" w:rsidRPr="00555544" w14:paraId="0DC36901" w14:textId="77777777" w:rsidTr="008B7642">
        <w:trPr>
          <w:trHeight w:val="1229"/>
        </w:trPr>
        <w:tc>
          <w:tcPr>
            <w:tcW w:w="2410" w:type="dxa"/>
            <w:vAlign w:val="center"/>
          </w:tcPr>
          <w:p w14:paraId="5B3559AA" w14:textId="77777777" w:rsidR="00F6560B" w:rsidRPr="00182B06" w:rsidRDefault="00F6560B" w:rsidP="00605E6F">
            <w:pPr>
              <w:overflowPunct w:val="0"/>
              <w:autoSpaceDE w:val="0"/>
              <w:autoSpaceDN w:val="0"/>
              <w:adjustRightInd w:val="0"/>
              <w:jc w:val="center"/>
              <w:textAlignment w:val="baseline"/>
              <w:rPr>
                <w:rFonts w:ascii="Arial" w:hAnsi="Arial" w:cs="Arial"/>
                <w:b/>
                <w:bCs/>
                <w:sz w:val="16"/>
                <w:szCs w:val="16"/>
              </w:rPr>
            </w:pPr>
            <w:r w:rsidRPr="00182B06">
              <w:rPr>
                <w:rFonts w:ascii="Arial" w:hAnsi="Arial"/>
                <w:b/>
                <w:bCs/>
                <w:sz w:val="16"/>
                <w:szCs w:val="16"/>
              </w:rPr>
              <w:t>Any foreign currency quoted by CIB other than the 3 listed above</w:t>
            </w:r>
          </w:p>
        </w:tc>
        <w:tc>
          <w:tcPr>
            <w:tcW w:w="5387" w:type="dxa"/>
            <w:vAlign w:val="center"/>
          </w:tcPr>
          <w:p w14:paraId="28BDA3CE"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convers the transaction amount to HUF at its FX buy rate valid at the time of the transaction</w:t>
            </w:r>
          </w:p>
        </w:tc>
        <w:tc>
          <w:tcPr>
            <w:tcW w:w="6520" w:type="dxa"/>
            <w:vAlign w:val="center"/>
          </w:tcPr>
          <w:p w14:paraId="0E41CF89"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Bank convers the transaction amount to HUF at its FX buy rate valid at the time of the transaction</w:t>
            </w:r>
          </w:p>
        </w:tc>
      </w:tr>
      <w:tr w:rsidR="00F6560B" w:rsidRPr="00555544" w14:paraId="7DA1C54C" w14:textId="77777777" w:rsidTr="008B7642">
        <w:trPr>
          <w:trHeight w:val="1213"/>
        </w:trPr>
        <w:tc>
          <w:tcPr>
            <w:tcW w:w="2410" w:type="dxa"/>
            <w:vAlign w:val="center"/>
          </w:tcPr>
          <w:p w14:paraId="1CA0019D" w14:textId="77777777" w:rsidR="00F6560B" w:rsidRPr="00182B06" w:rsidRDefault="00F6560B" w:rsidP="00605E6F">
            <w:pPr>
              <w:overflowPunct w:val="0"/>
              <w:autoSpaceDE w:val="0"/>
              <w:autoSpaceDN w:val="0"/>
              <w:adjustRightInd w:val="0"/>
              <w:jc w:val="center"/>
              <w:textAlignment w:val="baseline"/>
              <w:rPr>
                <w:rFonts w:ascii="Arial" w:hAnsi="Arial" w:cs="Arial"/>
                <w:b/>
                <w:bCs/>
                <w:sz w:val="16"/>
                <w:szCs w:val="16"/>
              </w:rPr>
            </w:pPr>
            <w:r w:rsidRPr="00182B06">
              <w:rPr>
                <w:rFonts w:ascii="Arial" w:hAnsi="Arial"/>
                <w:b/>
                <w:bCs/>
                <w:sz w:val="16"/>
                <w:szCs w:val="16"/>
              </w:rPr>
              <w:t>Any foreign currency other than the 3 listed above not quoted by CIB</w:t>
            </w:r>
          </w:p>
        </w:tc>
        <w:tc>
          <w:tcPr>
            <w:tcW w:w="5387" w:type="dxa"/>
            <w:vAlign w:val="center"/>
          </w:tcPr>
          <w:p w14:paraId="416AAAFE"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transaction amount is converted to HUF by the card company MasterCard</w:t>
            </w:r>
          </w:p>
        </w:tc>
        <w:tc>
          <w:tcPr>
            <w:tcW w:w="6520" w:type="dxa"/>
            <w:vAlign w:val="center"/>
          </w:tcPr>
          <w:p w14:paraId="342EACA3" w14:textId="77777777" w:rsidR="00F6560B" w:rsidRPr="00182B06" w:rsidRDefault="00F6560B" w:rsidP="00605E6F">
            <w:pPr>
              <w:overflowPunct w:val="0"/>
              <w:autoSpaceDE w:val="0"/>
              <w:autoSpaceDN w:val="0"/>
              <w:adjustRightInd w:val="0"/>
              <w:ind w:firstLine="175"/>
              <w:jc w:val="center"/>
              <w:textAlignment w:val="baseline"/>
              <w:rPr>
                <w:rFonts w:ascii="Arial" w:hAnsi="Arial" w:cs="Arial"/>
                <w:sz w:val="16"/>
                <w:szCs w:val="16"/>
              </w:rPr>
            </w:pPr>
            <w:r w:rsidRPr="00182B06">
              <w:rPr>
                <w:rFonts w:ascii="Arial" w:hAnsi="Arial" w:cs="Arial"/>
                <w:sz w:val="16"/>
                <w:szCs w:val="16"/>
              </w:rPr>
              <w:t>The transaction amount is converted to HUF by the card company MasterCard</w:t>
            </w:r>
          </w:p>
        </w:tc>
      </w:tr>
    </w:tbl>
    <w:p w14:paraId="421AFDE1" w14:textId="33180283" w:rsidR="00F6560B" w:rsidRDefault="00F6560B" w:rsidP="00F6560B">
      <w:pPr>
        <w:rPr>
          <w:rFonts w:ascii="Arial" w:hAnsi="Arial" w:cs="Arial"/>
          <w:noProof/>
          <w:color w:val="000000" w:themeColor="text1"/>
          <w:sz w:val="16"/>
          <w:szCs w:val="16"/>
        </w:rPr>
      </w:pPr>
    </w:p>
    <w:p w14:paraId="3B252C5E" w14:textId="1C23D549" w:rsidR="008B7642" w:rsidRDefault="008B7642" w:rsidP="00F6560B">
      <w:pPr>
        <w:rPr>
          <w:rFonts w:ascii="Arial" w:hAnsi="Arial" w:cs="Arial"/>
          <w:noProof/>
          <w:color w:val="000000" w:themeColor="text1"/>
          <w:sz w:val="16"/>
          <w:szCs w:val="16"/>
        </w:rPr>
      </w:pPr>
    </w:p>
    <w:p w14:paraId="25BA21C5" w14:textId="3610BD9F" w:rsidR="008B7642" w:rsidRDefault="008B7642" w:rsidP="00F6560B">
      <w:pPr>
        <w:rPr>
          <w:rFonts w:ascii="Arial" w:hAnsi="Arial" w:cs="Arial"/>
          <w:noProof/>
          <w:color w:val="000000" w:themeColor="text1"/>
          <w:sz w:val="16"/>
          <w:szCs w:val="16"/>
        </w:rPr>
      </w:pPr>
    </w:p>
    <w:p w14:paraId="3B474E5C" w14:textId="77777777" w:rsidR="00B13FB4" w:rsidRDefault="00B13FB4" w:rsidP="00F6560B">
      <w:pPr>
        <w:rPr>
          <w:rFonts w:ascii="Arial" w:hAnsi="Arial" w:cs="Arial"/>
          <w:noProof/>
          <w:color w:val="000000" w:themeColor="text1"/>
          <w:sz w:val="16"/>
          <w:szCs w:val="16"/>
        </w:rPr>
      </w:pPr>
    </w:p>
    <w:p w14:paraId="6972921A" w14:textId="6B5BDA84" w:rsidR="008B7642" w:rsidRDefault="008B7642" w:rsidP="00F6560B">
      <w:pPr>
        <w:rPr>
          <w:rFonts w:ascii="Arial" w:hAnsi="Arial" w:cs="Arial"/>
          <w:noProof/>
          <w:color w:val="000000" w:themeColor="text1"/>
          <w:sz w:val="16"/>
          <w:szCs w:val="16"/>
        </w:rPr>
      </w:pPr>
    </w:p>
    <w:p w14:paraId="3DDAE972" w14:textId="77777777" w:rsidR="008B7642" w:rsidRPr="00555544" w:rsidRDefault="008B7642" w:rsidP="00F6560B">
      <w:pPr>
        <w:rPr>
          <w:rFonts w:ascii="Arial" w:hAnsi="Arial" w:cs="Arial"/>
          <w:noProof/>
          <w:color w:val="000000" w:themeColor="text1"/>
          <w:sz w:val="16"/>
          <w:szCs w:val="16"/>
        </w:r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3686"/>
        <w:gridCol w:w="4252"/>
        <w:gridCol w:w="4394"/>
      </w:tblGrid>
      <w:tr w:rsidR="00F6560B" w:rsidRPr="00555544" w14:paraId="12832D24" w14:textId="77777777" w:rsidTr="00605E6F">
        <w:trPr>
          <w:trHeight w:val="323"/>
        </w:trPr>
        <w:tc>
          <w:tcPr>
            <w:tcW w:w="14317" w:type="dxa"/>
            <w:gridSpan w:val="4"/>
            <w:shd w:val="clear" w:color="auto" w:fill="BFBFBF"/>
            <w:vAlign w:val="center"/>
          </w:tcPr>
          <w:p w14:paraId="7A3460F4" w14:textId="01FF1D69" w:rsidR="00F6560B" w:rsidRPr="008B7642" w:rsidRDefault="00F6560B" w:rsidP="008B7642">
            <w:pPr>
              <w:overflowPunct w:val="0"/>
              <w:autoSpaceDE w:val="0"/>
              <w:autoSpaceDN w:val="0"/>
              <w:adjustRightInd w:val="0"/>
              <w:jc w:val="center"/>
              <w:textAlignment w:val="baseline"/>
              <w:rPr>
                <w:rFonts w:ascii="Arial" w:hAnsi="Arial" w:cs="Arial"/>
                <w:bCs/>
                <w:kern w:val="28"/>
                <w:sz w:val="18"/>
                <w:szCs w:val="18"/>
              </w:rPr>
            </w:pPr>
            <w:r w:rsidRPr="00555544">
              <w:rPr>
                <w:rFonts w:ascii="Arial" w:hAnsi="Arial" w:cs="Arial"/>
                <w:noProof/>
                <w:color w:val="000000" w:themeColor="text1"/>
                <w:sz w:val="16"/>
                <w:szCs w:val="16"/>
              </w:rPr>
              <w:lastRenderedPageBreak/>
              <w:br w:type="page"/>
            </w:r>
            <w:r w:rsidRPr="00555544">
              <w:rPr>
                <w:rFonts w:ascii="Arial" w:hAnsi="Arial" w:cs="Arial"/>
                <w:bCs/>
                <w:kern w:val="28"/>
                <w:sz w:val="18"/>
                <w:szCs w:val="18"/>
              </w:rPr>
              <w:br w:type="page"/>
            </w:r>
            <w:r w:rsidRPr="00555544">
              <w:rPr>
                <w:rFonts w:ascii="Arial" w:hAnsi="Arial" w:cs="Arial"/>
                <w:b/>
                <w:sz w:val="18"/>
                <w:szCs w:val="18"/>
              </w:rPr>
              <w:t xml:space="preserve">Conversion rules for Original Credit and Fast Fund remittance payment transactions </w:t>
            </w:r>
          </w:p>
          <w:p w14:paraId="46786C33" w14:textId="1EDCA01C" w:rsidR="00F6560B" w:rsidRPr="00555544" w:rsidRDefault="00F6560B" w:rsidP="00605E6F">
            <w:pPr>
              <w:jc w:val="center"/>
              <w:rPr>
                <w:rFonts w:ascii="Arial" w:hAnsi="Arial" w:cs="Arial"/>
                <w:bCs/>
                <w:kern w:val="28"/>
                <w:sz w:val="18"/>
                <w:szCs w:val="18"/>
              </w:rPr>
            </w:pPr>
            <w:r w:rsidRPr="00555544">
              <w:rPr>
                <w:rFonts w:ascii="Arial" w:hAnsi="Arial" w:cs="Arial"/>
                <w:bCs/>
                <w:kern w:val="28"/>
                <w:sz w:val="18"/>
                <w:szCs w:val="18"/>
              </w:rPr>
              <w:t>Original Credit: The entirety of schemes introduced by the card company VISA, which Bank</w:t>
            </w:r>
            <w:r w:rsidR="009776EA">
              <w:rPr>
                <w:rFonts w:ascii="Arial" w:hAnsi="Arial" w:cs="Arial"/>
                <w:bCs/>
                <w:kern w:val="28"/>
                <w:sz w:val="18"/>
                <w:szCs w:val="18"/>
              </w:rPr>
              <w:t>c</w:t>
            </w:r>
            <w:r w:rsidRPr="00555544">
              <w:rPr>
                <w:rFonts w:ascii="Arial" w:hAnsi="Arial" w:cs="Arial"/>
                <w:bCs/>
                <w:kern w:val="28"/>
                <w:sz w:val="18"/>
                <w:szCs w:val="18"/>
              </w:rPr>
              <w:t>ard Transactions allow for the sending of cash through the VISA network from a Bank Account associated with a valid VISA Bank</w:t>
            </w:r>
            <w:r w:rsidR="009776EA">
              <w:rPr>
                <w:rFonts w:ascii="Arial" w:hAnsi="Arial" w:cs="Arial"/>
                <w:bCs/>
                <w:kern w:val="28"/>
                <w:sz w:val="18"/>
                <w:szCs w:val="18"/>
              </w:rPr>
              <w:t>c</w:t>
            </w:r>
            <w:r w:rsidRPr="00555544">
              <w:rPr>
                <w:rFonts w:ascii="Arial" w:hAnsi="Arial" w:cs="Arial"/>
                <w:bCs/>
                <w:kern w:val="28"/>
                <w:sz w:val="18"/>
                <w:szCs w:val="18"/>
              </w:rPr>
              <w:t>ard (for the purposes of this section, hereinafter: VISA Bank</w:t>
            </w:r>
            <w:r w:rsidR="009776EA">
              <w:rPr>
                <w:rFonts w:ascii="Arial" w:hAnsi="Arial" w:cs="Arial"/>
                <w:bCs/>
                <w:kern w:val="28"/>
                <w:sz w:val="18"/>
                <w:szCs w:val="18"/>
              </w:rPr>
              <w:t>c</w:t>
            </w:r>
            <w:r w:rsidRPr="00555544">
              <w:rPr>
                <w:rFonts w:ascii="Arial" w:hAnsi="Arial" w:cs="Arial"/>
                <w:bCs/>
                <w:kern w:val="28"/>
                <w:sz w:val="18"/>
                <w:szCs w:val="18"/>
              </w:rPr>
              <w:t xml:space="preserve">ard) to a Bank Account associated with a valid VISA type/kind of </w:t>
            </w:r>
            <w:r w:rsidR="009776EA" w:rsidRPr="00555544">
              <w:rPr>
                <w:rFonts w:ascii="Arial" w:hAnsi="Arial" w:cs="Arial"/>
                <w:bCs/>
                <w:kern w:val="28"/>
                <w:sz w:val="18"/>
                <w:szCs w:val="18"/>
              </w:rPr>
              <w:t>Bank</w:t>
            </w:r>
            <w:r w:rsidR="009776EA">
              <w:rPr>
                <w:rFonts w:ascii="Arial" w:hAnsi="Arial" w:cs="Arial"/>
                <w:bCs/>
                <w:kern w:val="28"/>
                <w:sz w:val="18"/>
                <w:szCs w:val="18"/>
              </w:rPr>
              <w:t>c</w:t>
            </w:r>
            <w:r w:rsidR="009776EA" w:rsidRPr="00555544">
              <w:rPr>
                <w:rFonts w:ascii="Arial" w:hAnsi="Arial" w:cs="Arial"/>
                <w:bCs/>
                <w:kern w:val="28"/>
                <w:sz w:val="18"/>
                <w:szCs w:val="18"/>
              </w:rPr>
              <w:t>ard</w:t>
            </w:r>
            <w:r w:rsidRPr="00555544">
              <w:rPr>
                <w:rFonts w:ascii="Arial" w:hAnsi="Arial" w:cs="Arial"/>
                <w:bCs/>
                <w:kern w:val="28"/>
                <w:sz w:val="18"/>
                <w:szCs w:val="18"/>
              </w:rPr>
              <w:t xml:space="preserve">. </w:t>
            </w:r>
          </w:p>
          <w:p w14:paraId="14DBA83D" w14:textId="77777777" w:rsidR="00F6560B" w:rsidRPr="00555544" w:rsidRDefault="00F6560B" w:rsidP="00605E6F">
            <w:pPr>
              <w:jc w:val="center"/>
              <w:rPr>
                <w:rFonts w:ascii="Arial" w:hAnsi="Arial" w:cs="Arial"/>
                <w:bCs/>
                <w:kern w:val="28"/>
                <w:sz w:val="18"/>
                <w:szCs w:val="18"/>
              </w:rPr>
            </w:pPr>
            <w:r w:rsidRPr="00555544">
              <w:rPr>
                <w:rFonts w:ascii="Arial" w:hAnsi="Arial" w:cs="Arial"/>
                <w:bCs/>
                <w:kern w:val="28"/>
                <w:sz w:val="18"/>
                <w:szCs w:val="18"/>
              </w:rPr>
              <w:t>Fast Fund: The transaction functions in the same way as the Original Credit transaction, but the crediting should take place within 30 minutes.</w:t>
            </w:r>
          </w:p>
          <w:p w14:paraId="49D1D91E" w14:textId="0E5AA584" w:rsidR="00F6560B" w:rsidRPr="00555544" w:rsidRDefault="00F6560B" w:rsidP="00605E6F">
            <w:pPr>
              <w:jc w:val="center"/>
              <w:rPr>
                <w:rFonts w:ascii="Arial" w:hAnsi="Arial" w:cs="Arial"/>
                <w:bCs/>
                <w:kern w:val="28"/>
                <w:sz w:val="18"/>
                <w:szCs w:val="18"/>
              </w:rPr>
            </w:pPr>
            <w:r w:rsidRPr="00555544">
              <w:rPr>
                <w:rFonts w:ascii="Arial" w:hAnsi="Arial" w:cs="Arial"/>
                <w:bCs/>
                <w:kern w:val="28"/>
                <w:sz w:val="18"/>
                <w:szCs w:val="18"/>
              </w:rPr>
              <w:t xml:space="preserve">More information can be found in the Specific </w:t>
            </w:r>
            <w:r w:rsidR="009776EA" w:rsidRPr="00555544">
              <w:rPr>
                <w:rFonts w:ascii="Arial" w:hAnsi="Arial" w:cs="Arial"/>
                <w:bCs/>
                <w:kern w:val="28"/>
                <w:sz w:val="18"/>
                <w:szCs w:val="18"/>
              </w:rPr>
              <w:t>business</w:t>
            </w:r>
            <w:r w:rsidRPr="00555544">
              <w:rPr>
                <w:rFonts w:ascii="Arial" w:hAnsi="Arial" w:cs="Arial"/>
                <w:bCs/>
                <w:kern w:val="28"/>
                <w:sz w:val="18"/>
                <w:szCs w:val="18"/>
              </w:rPr>
              <w:t xml:space="preserve"> regulations </w:t>
            </w:r>
            <w:r w:rsidR="009776EA" w:rsidRPr="00555544">
              <w:rPr>
                <w:rFonts w:ascii="Arial" w:hAnsi="Arial" w:cs="Arial"/>
                <w:bCs/>
                <w:kern w:val="28"/>
                <w:sz w:val="18"/>
                <w:szCs w:val="18"/>
              </w:rPr>
              <w:t>pertaining</w:t>
            </w:r>
            <w:r w:rsidRPr="00555544">
              <w:rPr>
                <w:rFonts w:ascii="Arial" w:hAnsi="Arial" w:cs="Arial"/>
                <w:bCs/>
                <w:kern w:val="28"/>
                <w:sz w:val="18"/>
                <w:szCs w:val="18"/>
              </w:rPr>
              <w:t xml:space="preserve"> to bank accounts and payment transactions business policy.</w:t>
            </w:r>
          </w:p>
        </w:tc>
      </w:tr>
      <w:tr w:rsidR="00F6560B" w:rsidRPr="00555544" w14:paraId="26A801BA" w14:textId="77777777" w:rsidTr="00605E6F">
        <w:trPr>
          <w:trHeight w:val="323"/>
        </w:trPr>
        <w:tc>
          <w:tcPr>
            <w:tcW w:w="1985" w:type="dxa"/>
            <w:shd w:val="clear" w:color="auto" w:fill="BFBFBF"/>
            <w:vAlign w:val="center"/>
          </w:tcPr>
          <w:p w14:paraId="4D677E5E" w14:textId="77777777" w:rsidR="00F6560B" w:rsidRPr="00555544" w:rsidRDefault="00F6560B" w:rsidP="00605E6F">
            <w:pPr>
              <w:overflowPunct w:val="0"/>
              <w:autoSpaceDE w:val="0"/>
              <w:autoSpaceDN w:val="0"/>
              <w:adjustRightInd w:val="0"/>
              <w:ind w:left="203" w:right="-142" w:hanging="203"/>
              <w:textAlignment w:val="baseline"/>
              <w:rPr>
                <w:rFonts w:ascii="Arial" w:hAnsi="Arial" w:cs="Arial"/>
                <w:sz w:val="18"/>
                <w:szCs w:val="18"/>
              </w:rPr>
            </w:pPr>
          </w:p>
        </w:tc>
        <w:tc>
          <w:tcPr>
            <w:tcW w:w="3686" w:type="dxa"/>
            <w:shd w:val="clear" w:color="auto" w:fill="BFBFBF"/>
            <w:vAlign w:val="center"/>
          </w:tcPr>
          <w:p w14:paraId="1667B025" w14:textId="15D3B207" w:rsidR="00F6560B" w:rsidRPr="00555544" w:rsidRDefault="00F6560B" w:rsidP="00605E6F">
            <w:pPr>
              <w:overflowPunct w:val="0"/>
              <w:autoSpaceDE w:val="0"/>
              <w:autoSpaceDN w:val="0"/>
              <w:adjustRightInd w:val="0"/>
              <w:jc w:val="center"/>
              <w:textAlignment w:val="baseline"/>
              <w:rPr>
                <w:rFonts w:ascii="Arial" w:hAnsi="Arial" w:cs="Arial"/>
                <w:b/>
                <w:sz w:val="18"/>
                <w:szCs w:val="17"/>
              </w:rPr>
            </w:pPr>
            <w:r w:rsidRPr="00555544">
              <w:rPr>
                <w:rFonts w:ascii="Arial" w:hAnsi="Arial" w:cs="Arial"/>
                <w:b/>
                <w:sz w:val="18"/>
                <w:szCs w:val="17"/>
              </w:rPr>
              <w:t>VISA HUF-based Bank</w:t>
            </w:r>
            <w:r w:rsidR="009776EA">
              <w:rPr>
                <w:rFonts w:ascii="Arial" w:hAnsi="Arial" w:cs="Arial"/>
                <w:b/>
                <w:sz w:val="18"/>
                <w:szCs w:val="17"/>
              </w:rPr>
              <w:t>c</w:t>
            </w:r>
            <w:r w:rsidRPr="00555544">
              <w:rPr>
                <w:rFonts w:ascii="Arial" w:hAnsi="Arial" w:cs="Arial"/>
                <w:b/>
                <w:sz w:val="18"/>
                <w:szCs w:val="17"/>
              </w:rPr>
              <w:t>ards</w:t>
            </w:r>
          </w:p>
        </w:tc>
        <w:tc>
          <w:tcPr>
            <w:tcW w:w="4252" w:type="dxa"/>
            <w:shd w:val="clear" w:color="auto" w:fill="BFBFBF"/>
            <w:vAlign w:val="center"/>
          </w:tcPr>
          <w:p w14:paraId="22DD46AC" w14:textId="3B808264" w:rsidR="00F6560B" w:rsidRPr="00555544" w:rsidRDefault="00F6560B" w:rsidP="00605E6F">
            <w:pPr>
              <w:overflowPunct w:val="0"/>
              <w:autoSpaceDE w:val="0"/>
              <w:autoSpaceDN w:val="0"/>
              <w:adjustRightInd w:val="0"/>
              <w:jc w:val="center"/>
              <w:textAlignment w:val="baseline"/>
              <w:rPr>
                <w:rFonts w:ascii="Arial" w:hAnsi="Arial" w:cs="Arial"/>
                <w:b/>
                <w:sz w:val="18"/>
                <w:szCs w:val="17"/>
              </w:rPr>
            </w:pPr>
            <w:r w:rsidRPr="00555544">
              <w:rPr>
                <w:rFonts w:ascii="Arial" w:hAnsi="Arial" w:cs="Arial"/>
                <w:b/>
                <w:sz w:val="18"/>
                <w:szCs w:val="17"/>
              </w:rPr>
              <w:t>VISA EUR-based Bank</w:t>
            </w:r>
            <w:r w:rsidR="009776EA">
              <w:rPr>
                <w:rFonts w:ascii="Arial" w:hAnsi="Arial" w:cs="Arial"/>
                <w:b/>
                <w:sz w:val="18"/>
                <w:szCs w:val="17"/>
              </w:rPr>
              <w:t>c</w:t>
            </w:r>
            <w:r w:rsidRPr="00555544">
              <w:rPr>
                <w:rFonts w:ascii="Arial" w:hAnsi="Arial" w:cs="Arial"/>
                <w:b/>
                <w:sz w:val="18"/>
                <w:szCs w:val="17"/>
              </w:rPr>
              <w:t>ards</w:t>
            </w:r>
          </w:p>
        </w:tc>
        <w:tc>
          <w:tcPr>
            <w:tcW w:w="4394" w:type="dxa"/>
            <w:shd w:val="clear" w:color="auto" w:fill="BFBFBF"/>
            <w:vAlign w:val="center"/>
          </w:tcPr>
          <w:p w14:paraId="1DECF60D" w14:textId="36AE4A01" w:rsidR="00F6560B" w:rsidRPr="00555544" w:rsidRDefault="00F6560B" w:rsidP="00605E6F">
            <w:pPr>
              <w:overflowPunct w:val="0"/>
              <w:autoSpaceDE w:val="0"/>
              <w:autoSpaceDN w:val="0"/>
              <w:adjustRightInd w:val="0"/>
              <w:jc w:val="center"/>
              <w:textAlignment w:val="baseline"/>
              <w:rPr>
                <w:rFonts w:ascii="Arial" w:hAnsi="Arial" w:cs="Arial"/>
                <w:b/>
                <w:sz w:val="18"/>
                <w:szCs w:val="17"/>
              </w:rPr>
            </w:pPr>
            <w:r w:rsidRPr="00555544">
              <w:rPr>
                <w:rFonts w:ascii="Arial" w:hAnsi="Arial" w:cs="Arial"/>
                <w:b/>
                <w:sz w:val="18"/>
                <w:szCs w:val="17"/>
              </w:rPr>
              <w:t>VISA USD-based Bank</w:t>
            </w:r>
            <w:r w:rsidR="009776EA">
              <w:rPr>
                <w:rFonts w:ascii="Arial" w:hAnsi="Arial" w:cs="Arial"/>
                <w:b/>
                <w:sz w:val="18"/>
                <w:szCs w:val="17"/>
              </w:rPr>
              <w:t>c</w:t>
            </w:r>
            <w:r w:rsidRPr="00555544">
              <w:rPr>
                <w:rFonts w:ascii="Arial" w:hAnsi="Arial" w:cs="Arial"/>
                <w:b/>
                <w:sz w:val="18"/>
                <w:szCs w:val="17"/>
              </w:rPr>
              <w:t>ards</w:t>
            </w:r>
          </w:p>
        </w:tc>
      </w:tr>
      <w:tr w:rsidR="00F6560B" w:rsidRPr="00555544" w14:paraId="24D2D987" w14:textId="77777777" w:rsidTr="00605E6F">
        <w:trPr>
          <w:trHeight w:val="98"/>
        </w:trPr>
        <w:tc>
          <w:tcPr>
            <w:tcW w:w="14317" w:type="dxa"/>
            <w:gridSpan w:val="4"/>
            <w:shd w:val="clear" w:color="auto" w:fill="auto"/>
            <w:vAlign w:val="bottom"/>
          </w:tcPr>
          <w:p w14:paraId="16570E78" w14:textId="77777777" w:rsidR="00F6560B" w:rsidRPr="00555544" w:rsidRDefault="00F6560B" w:rsidP="00605E6F">
            <w:pPr>
              <w:overflowPunct w:val="0"/>
              <w:autoSpaceDE w:val="0"/>
              <w:autoSpaceDN w:val="0"/>
              <w:adjustRightInd w:val="0"/>
              <w:textAlignment w:val="baseline"/>
              <w:rPr>
                <w:rFonts w:ascii="Arial" w:hAnsi="Arial" w:cs="Arial"/>
                <w:b/>
                <w:sz w:val="18"/>
                <w:szCs w:val="17"/>
              </w:rPr>
            </w:pPr>
            <w:r w:rsidRPr="00555544">
              <w:rPr>
                <w:rFonts w:ascii="Arial" w:hAnsi="Arial" w:cs="Arial"/>
                <w:b/>
                <w:sz w:val="16"/>
                <w:szCs w:val="17"/>
              </w:rPr>
              <w:t xml:space="preserve">Bank card transaction currency type  </w:t>
            </w:r>
          </w:p>
        </w:tc>
      </w:tr>
      <w:tr w:rsidR="00F6560B" w:rsidRPr="00555544" w14:paraId="767EF820" w14:textId="77777777" w:rsidTr="00605E6F">
        <w:trPr>
          <w:trHeight w:val="753"/>
        </w:trPr>
        <w:tc>
          <w:tcPr>
            <w:tcW w:w="1985" w:type="dxa"/>
            <w:vAlign w:val="center"/>
          </w:tcPr>
          <w:p w14:paraId="47EFD1E8" w14:textId="77777777" w:rsidR="00F6560B" w:rsidRPr="00555544" w:rsidRDefault="00F6560B" w:rsidP="00605E6F">
            <w:pPr>
              <w:overflowPunct w:val="0"/>
              <w:autoSpaceDE w:val="0"/>
              <w:autoSpaceDN w:val="0"/>
              <w:adjustRightInd w:val="0"/>
              <w:jc w:val="center"/>
              <w:textAlignment w:val="baseline"/>
              <w:rPr>
                <w:rFonts w:ascii="Arial" w:hAnsi="Arial" w:cs="Arial"/>
                <w:b/>
                <w:sz w:val="18"/>
                <w:szCs w:val="18"/>
              </w:rPr>
            </w:pPr>
            <w:r w:rsidRPr="00555544">
              <w:rPr>
                <w:rFonts w:ascii="Arial" w:hAnsi="Arial" w:cs="Arial"/>
                <w:b/>
                <w:sz w:val="18"/>
                <w:szCs w:val="18"/>
              </w:rPr>
              <w:t>HUF</w:t>
            </w:r>
          </w:p>
        </w:tc>
        <w:tc>
          <w:tcPr>
            <w:tcW w:w="3686" w:type="dxa"/>
            <w:vAlign w:val="center"/>
          </w:tcPr>
          <w:p w14:paraId="56547E28"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No conversion</w:t>
            </w:r>
          </w:p>
        </w:tc>
        <w:tc>
          <w:tcPr>
            <w:tcW w:w="4252" w:type="dxa"/>
            <w:vAlign w:val="center"/>
          </w:tcPr>
          <w:p w14:paraId="0278AC50"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HUF amount received to EUR at its FX sell rate valid at the time of the transaction</w:t>
            </w:r>
          </w:p>
        </w:tc>
        <w:tc>
          <w:tcPr>
            <w:tcW w:w="4394" w:type="dxa"/>
            <w:vAlign w:val="center"/>
          </w:tcPr>
          <w:p w14:paraId="6A771C20"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HUF amount received to USD at its FX sell rate valid at the time of the transaction</w:t>
            </w:r>
          </w:p>
        </w:tc>
      </w:tr>
      <w:tr w:rsidR="00F6560B" w:rsidRPr="00555544" w14:paraId="0F3215FD" w14:textId="77777777" w:rsidTr="00605E6F">
        <w:trPr>
          <w:trHeight w:val="960"/>
        </w:trPr>
        <w:tc>
          <w:tcPr>
            <w:tcW w:w="1985" w:type="dxa"/>
            <w:vAlign w:val="center"/>
          </w:tcPr>
          <w:p w14:paraId="0001E82D" w14:textId="77777777" w:rsidR="00F6560B" w:rsidRPr="00555544" w:rsidRDefault="00F6560B" w:rsidP="00605E6F">
            <w:pPr>
              <w:overflowPunct w:val="0"/>
              <w:autoSpaceDE w:val="0"/>
              <w:autoSpaceDN w:val="0"/>
              <w:adjustRightInd w:val="0"/>
              <w:jc w:val="center"/>
              <w:textAlignment w:val="baseline"/>
              <w:rPr>
                <w:rFonts w:ascii="Arial" w:hAnsi="Arial" w:cs="Arial"/>
                <w:b/>
                <w:sz w:val="18"/>
                <w:szCs w:val="18"/>
              </w:rPr>
            </w:pPr>
            <w:r w:rsidRPr="00555544">
              <w:rPr>
                <w:rFonts w:ascii="Arial" w:hAnsi="Arial" w:cs="Arial"/>
                <w:b/>
                <w:sz w:val="18"/>
                <w:szCs w:val="18"/>
              </w:rPr>
              <w:t>USD</w:t>
            </w:r>
          </w:p>
        </w:tc>
        <w:tc>
          <w:tcPr>
            <w:tcW w:w="3686" w:type="dxa"/>
            <w:vAlign w:val="center"/>
          </w:tcPr>
          <w:p w14:paraId="6434C642"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p>
          <w:p w14:paraId="57A6CFDB"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amount received in USD to HUF at its FX buy rate valid at the time of the transaction</w:t>
            </w:r>
          </w:p>
        </w:tc>
        <w:tc>
          <w:tcPr>
            <w:tcW w:w="4252" w:type="dxa"/>
            <w:vAlign w:val="center"/>
          </w:tcPr>
          <w:p w14:paraId="3580F241"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USD amount received to HUF at its FX buy rate valid at the time of the transaction, then to EUR at the FX sell rate</w:t>
            </w:r>
          </w:p>
        </w:tc>
        <w:tc>
          <w:tcPr>
            <w:tcW w:w="4394" w:type="dxa"/>
            <w:vAlign w:val="center"/>
          </w:tcPr>
          <w:p w14:paraId="2EDA7E75"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No conversion</w:t>
            </w:r>
          </w:p>
        </w:tc>
      </w:tr>
      <w:tr w:rsidR="00F6560B" w:rsidRPr="00555544" w14:paraId="01802678" w14:textId="77777777" w:rsidTr="00605E6F">
        <w:trPr>
          <w:trHeight w:val="1113"/>
        </w:trPr>
        <w:tc>
          <w:tcPr>
            <w:tcW w:w="1985" w:type="dxa"/>
            <w:vAlign w:val="center"/>
          </w:tcPr>
          <w:p w14:paraId="0F824954" w14:textId="77777777" w:rsidR="00F6560B" w:rsidRPr="00555544" w:rsidRDefault="00F6560B" w:rsidP="00605E6F">
            <w:pPr>
              <w:overflowPunct w:val="0"/>
              <w:autoSpaceDE w:val="0"/>
              <w:autoSpaceDN w:val="0"/>
              <w:adjustRightInd w:val="0"/>
              <w:jc w:val="center"/>
              <w:textAlignment w:val="baseline"/>
              <w:rPr>
                <w:rFonts w:ascii="Arial" w:hAnsi="Arial" w:cs="Arial"/>
                <w:b/>
                <w:sz w:val="18"/>
                <w:szCs w:val="18"/>
              </w:rPr>
            </w:pPr>
            <w:r w:rsidRPr="00555544">
              <w:rPr>
                <w:rFonts w:ascii="Arial" w:hAnsi="Arial" w:cs="Arial"/>
                <w:b/>
                <w:sz w:val="18"/>
                <w:szCs w:val="18"/>
              </w:rPr>
              <w:t>EUR</w:t>
            </w:r>
          </w:p>
        </w:tc>
        <w:tc>
          <w:tcPr>
            <w:tcW w:w="3686" w:type="dxa"/>
            <w:vAlign w:val="center"/>
          </w:tcPr>
          <w:p w14:paraId="1443DAC2"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p>
          <w:p w14:paraId="0A2C03A5"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amount received to HUF at its FX buy rate valid at the time of the transaction</w:t>
            </w:r>
          </w:p>
        </w:tc>
        <w:tc>
          <w:tcPr>
            <w:tcW w:w="4252" w:type="dxa"/>
            <w:vAlign w:val="bottom"/>
          </w:tcPr>
          <w:p w14:paraId="55948923" w14:textId="77777777" w:rsidR="00F6560B" w:rsidRPr="00555544" w:rsidRDefault="00F6560B" w:rsidP="00605E6F">
            <w:pPr>
              <w:overflowPunct w:val="0"/>
              <w:autoSpaceDE w:val="0"/>
              <w:autoSpaceDN w:val="0"/>
              <w:adjustRightInd w:val="0"/>
              <w:jc w:val="center"/>
              <w:textAlignment w:val="baseline"/>
              <w:rPr>
                <w:rFonts w:ascii="Arial" w:hAnsi="Arial" w:cs="Arial"/>
                <w:b/>
                <w:bCs/>
                <w:sz w:val="16"/>
                <w:szCs w:val="17"/>
              </w:rPr>
            </w:pPr>
            <w:r w:rsidRPr="00555544">
              <w:rPr>
                <w:rFonts w:ascii="Arial" w:hAnsi="Arial" w:cs="Arial"/>
                <w:sz w:val="16"/>
                <w:szCs w:val="17"/>
              </w:rPr>
              <w:t>No conversion</w:t>
            </w:r>
          </w:p>
          <w:p w14:paraId="3E5DE665" w14:textId="77777777" w:rsidR="00F6560B" w:rsidRPr="00555544" w:rsidRDefault="00F6560B" w:rsidP="00605E6F">
            <w:pPr>
              <w:overflowPunct w:val="0"/>
              <w:autoSpaceDE w:val="0"/>
              <w:autoSpaceDN w:val="0"/>
              <w:adjustRightInd w:val="0"/>
              <w:textAlignment w:val="baseline"/>
              <w:rPr>
                <w:rFonts w:ascii="Arial" w:hAnsi="Arial" w:cs="Arial"/>
                <w:sz w:val="16"/>
                <w:szCs w:val="17"/>
              </w:rPr>
            </w:pPr>
          </w:p>
        </w:tc>
        <w:tc>
          <w:tcPr>
            <w:tcW w:w="4394" w:type="dxa"/>
            <w:vAlign w:val="center"/>
          </w:tcPr>
          <w:p w14:paraId="335C9300"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EUR amount received to HUF at its FX buy rate valid at the time of the transaction, then to USD at the FX sell rate</w:t>
            </w:r>
          </w:p>
        </w:tc>
      </w:tr>
      <w:tr w:rsidR="00F6560B" w:rsidRPr="00555544" w14:paraId="2C745F33" w14:textId="77777777" w:rsidTr="00605E6F">
        <w:trPr>
          <w:trHeight w:val="1067"/>
        </w:trPr>
        <w:tc>
          <w:tcPr>
            <w:tcW w:w="1985" w:type="dxa"/>
            <w:vAlign w:val="center"/>
          </w:tcPr>
          <w:p w14:paraId="2C50774D" w14:textId="6C6FDC63" w:rsidR="00F6560B" w:rsidRPr="00555544" w:rsidRDefault="00461DFB" w:rsidP="00605E6F">
            <w:pPr>
              <w:overflowPunct w:val="0"/>
              <w:autoSpaceDE w:val="0"/>
              <w:autoSpaceDN w:val="0"/>
              <w:adjustRightInd w:val="0"/>
              <w:jc w:val="center"/>
              <w:textAlignment w:val="baseline"/>
              <w:rPr>
                <w:rFonts w:ascii="Arial" w:hAnsi="Arial" w:cs="Arial"/>
                <w:b/>
                <w:sz w:val="18"/>
                <w:szCs w:val="18"/>
              </w:rPr>
            </w:pPr>
            <w:r w:rsidRPr="00555544">
              <w:rPr>
                <w:rFonts w:ascii="Arial" w:hAnsi="Arial" w:cs="Arial"/>
                <w:b/>
                <w:sz w:val="16"/>
                <w:szCs w:val="16"/>
              </w:rPr>
              <w:t>Any foreign currency other than the 3 listed above not quoted by CIB</w:t>
            </w:r>
          </w:p>
        </w:tc>
        <w:tc>
          <w:tcPr>
            <w:tcW w:w="3686" w:type="dxa"/>
            <w:vAlign w:val="center"/>
          </w:tcPr>
          <w:p w14:paraId="25FD972C"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convers the transaction amount to HUF at its FX buy rate valid at the time of the transaction</w:t>
            </w:r>
          </w:p>
        </w:tc>
        <w:tc>
          <w:tcPr>
            <w:tcW w:w="4252" w:type="dxa"/>
            <w:vAlign w:val="center"/>
          </w:tcPr>
          <w:p w14:paraId="0C9D3BEE"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transaction amount received to HUF at its FX buy rate valid at the time of the transaction, then to EUR at the FX sell rate</w:t>
            </w:r>
          </w:p>
        </w:tc>
        <w:tc>
          <w:tcPr>
            <w:tcW w:w="4394" w:type="dxa"/>
            <w:vAlign w:val="center"/>
          </w:tcPr>
          <w:p w14:paraId="0710D97E"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Bank converts the transaction amount received to HUF at its FX buy rate valid at the time of the transaction, then to USD at the FX sell rate</w:t>
            </w:r>
          </w:p>
        </w:tc>
      </w:tr>
      <w:tr w:rsidR="00F6560B" w:rsidRPr="00555544" w14:paraId="43BDC58E" w14:textId="77777777" w:rsidTr="00605E6F">
        <w:trPr>
          <w:trHeight w:val="1461"/>
        </w:trPr>
        <w:tc>
          <w:tcPr>
            <w:tcW w:w="1985" w:type="dxa"/>
            <w:vAlign w:val="center"/>
          </w:tcPr>
          <w:p w14:paraId="0774EE00" w14:textId="412D09B1" w:rsidR="00F6560B" w:rsidRPr="00555544" w:rsidRDefault="00461DFB" w:rsidP="00605E6F">
            <w:pPr>
              <w:overflowPunct w:val="0"/>
              <w:autoSpaceDE w:val="0"/>
              <w:autoSpaceDN w:val="0"/>
              <w:adjustRightInd w:val="0"/>
              <w:jc w:val="center"/>
              <w:textAlignment w:val="baseline"/>
              <w:rPr>
                <w:rFonts w:ascii="Arial" w:hAnsi="Arial" w:cs="Arial"/>
                <w:b/>
                <w:sz w:val="18"/>
                <w:szCs w:val="18"/>
              </w:rPr>
            </w:pPr>
            <w:r w:rsidRPr="00555544">
              <w:rPr>
                <w:rFonts w:ascii="Arial" w:hAnsi="Arial" w:cs="Arial"/>
                <w:b/>
                <w:sz w:val="16"/>
                <w:szCs w:val="16"/>
              </w:rPr>
              <w:t>Any foreign currency other than the 3 listed above not quoted by CIB</w:t>
            </w:r>
          </w:p>
        </w:tc>
        <w:tc>
          <w:tcPr>
            <w:tcW w:w="3686" w:type="dxa"/>
            <w:vAlign w:val="center"/>
          </w:tcPr>
          <w:p w14:paraId="2BDB3641"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amount of the transaction is converted by the card company VISA to EUR, and then the EUR amount is converted by the Bank to HUF at its buy rate valid at the time of the transaction.</w:t>
            </w:r>
          </w:p>
        </w:tc>
        <w:tc>
          <w:tcPr>
            <w:tcW w:w="4252" w:type="dxa"/>
            <w:vAlign w:val="center"/>
          </w:tcPr>
          <w:p w14:paraId="13BD18F2"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transaction amount is converted to EUR by the card company VISA</w:t>
            </w:r>
          </w:p>
        </w:tc>
        <w:tc>
          <w:tcPr>
            <w:tcW w:w="4394" w:type="dxa"/>
            <w:vAlign w:val="center"/>
          </w:tcPr>
          <w:p w14:paraId="5872B605" w14:textId="77777777" w:rsidR="00F6560B" w:rsidRPr="00555544" w:rsidRDefault="00F6560B" w:rsidP="00605E6F">
            <w:pPr>
              <w:overflowPunct w:val="0"/>
              <w:autoSpaceDE w:val="0"/>
              <w:autoSpaceDN w:val="0"/>
              <w:adjustRightInd w:val="0"/>
              <w:jc w:val="center"/>
              <w:textAlignment w:val="baseline"/>
              <w:rPr>
                <w:rFonts w:ascii="Arial" w:hAnsi="Arial" w:cs="Arial"/>
                <w:sz w:val="16"/>
                <w:szCs w:val="17"/>
              </w:rPr>
            </w:pPr>
            <w:r w:rsidRPr="00555544">
              <w:rPr>
                <w:rFonts w:ascii="Arial" w:hAnsi="Arial" w:cs="Arial"/>
                <w:sz w:val="16"/>
                <w:szCs w:val="17"/>
              </w:rPr>
              <w:t>The amount of the transaction is converted by the card company VISA to EUR, then the EUR amount is converted by the Bank to HUF at its FX buy rate valid at the time of the transaction, and then to USD at the FX sell rate.</w:t>
            </w:r>
          </w:p>
        </w:tc>
      </w:tr>
    </w:tbl>
    <w:p w14:paraId="0C94FD99" w14:textId="4F6D0275" w:rsidR="00EE2247" w:rsidRPr="007808EF" w:rsidRDefault="00397893" w:rsidP="00D56811">
      <w:pPr>
        <w:rPr>
          <w:rFonts w:ascii="Arial" w:hAnsi="Arial" w:cs="Arial"/>
          <w:color w:val="000000" w:themeColor="text1"/>
          <w:sz w:val="16"/>
          <w:szCs w:val="16"/>
        </w:rPr>
      </w:pPr>
      <w:r w:rsidRPr="00555544">
        <w:rPr>
          <w:rFonts w:ascii="Arial" w:hAnsi="Arial" w:cs="Arial"/>
          <w:noProof/>
          <w:color w:val="000000" w:themeColor="text1"/>
          <w:sz w:val="16"/>
          <w:szCs w:val="16"/>
        </w:rPr>
        <w:br w:type="page"/>
      </w:r>
      <w:r w:rsidR="0021698A" w:rsidRPr="007808EF">
        <w:rPr>
          <w:rFonts w:ascii="Arial" w:hAnsi="Arial" w:cs="Arial"/>
          <w:b/>
          <w:noProof/>
          <w:color w:val="000000" w:themeColor="text1"/>
          <w:sz w:val="16"/>
          <w:szCs w:val="16"/>
          <w:vertAlign w:val="superscript"/>
        </w:rPr>
        <w:lastRenderedPageBreak/>
        <w:t>1.</w:t>
      </w:r>
      <w:r w:rsidR="008B7642" w:rsidRPr="007808EF">
        <w:rPr>
          <w:rFonts w:ascii="Arial" w:hAnsi="Arial" w:cs="Arial"/>
          <w:noProof/>
          <w:color w:val="000000" w:themeColor="text1"/>
          <w:sz w:val="16"/>
          <w:szCs w:val="16"/>
        </w:rPr>
        <w:t xml:space="preserve">    </w:t>
      </w:r>
      <w:r w:rsidR="00EE2247" w:rsidRPr="007808EF">
        <w:rPr>
          <w:rFonts w:ascii="Arial" w:hAnsi="Arial" w:cs="Arial"/>
          <w:color w:val="000000" w:themeColor="text1"/>
          <w:sz w:val="16"/>
          <w:szCs w:val="16"/>
        </w:rPr>
        <w:t xml:space="preserve">The discount contains the following transaction: </w:t>
      </w:r>
      <w:r w:rsidR="00C471D3" w:rsidRPr="007808EF">
        <w:rPr>
          <w:rFonts w:ascii="Arial" w:hAnsi="Arial" w:cs="Arial"/>
          <w:color w:val="000000" w:themeColor="text1"/>
          <w:sz w:val="16"/>
          <w:szCs w:val="16"/>
        </w:rPr>
        <w:t xml:space="preserve">Cash withdrawal with CIB Visa Inspire Bankcard from Intesa Sanpaolo Group ATM abroad. </w:t>
      </w:r>
    </w:p>
    <w:p w14:paraId="66D4CEA6" w14:textId="77777777" w:rsidR="0021698A" w:rsidRPr="007808EF" w:rsidRDefault="00036EDC" w:rsidP="004219E4">
      <w:pPr>
        <w:tabs>
          <w:tab w:val="left" w:pos="7230"/>
        </w:tabs>
        <w:spacing w:before="40"/>
        <w:ind w:leftChars="5" w:left="284" w:right="-1" w:hanging="272"/>
        <w:jc w:val="both"/>
        <w:rPr>
          <w:rFonts w:ascii="Arial" w:hAnsi="Arial" w:cs="Arial"/>
          <w:b/>
          <w:noProof/>
          <w:color w:val="000000" w:themeColor="text1"/>
          <w:sz w:val="16"/>
          <w:szCs w:val="16"/>
        </w:rPr>
      </w:pPr>
      <w:r w:rsidRPr="007808EF">
        <w:rPr>
          <w:rFonts w:ascii="Arial" w:hAnsi="Arial" w:cs="Arial"/>
          <w:b/>
          <w:noProof/>
          <w:color w:val="000000" w:themeColor="text1"/>
          <w:sz w:val="16"/>
          <w:szCs w:val="16"/>
          <w:vertAlign w:val="superscript"/>
        </w:rPr>
        <w:t>2.</w:t>
      </w:r>
      <w:r w:rsidR="0021698A" w:rsidRPr="007808EF">
        <w:rPr>
          <w:rFonts w:ascii="Arial" w:hAnsi="Arial" w:cs="Arial"/>
          <w:noProof/>
          <w:color w:val="000000" w:themeColor="text1"/>
          <w:sz w:val="16"/>
          <w:szCs w:val="16"/>
        </w:rPr>
        <w:tab/>
        <w:t>To apply for the CIB Visa Internet Card, CIB Internet Bank access and the CIB Mobilbank Card Monitoring service are required.</w:t>
      </w:r>
    </w:p>
    <w:p w14:paraId="0D08AAD2" w14:textId="77777777" w:rsidR="0021698A" w:rsidRPr="007808EF" w:rsidRDefault="00036EDC" w:rsidP="004219E4">
      <w:pPr>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3</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noProof/>
          <w:color w:val="000000" w:themeColor="text1"/>
          <w:sz w:val="16"/>
          <w:szCs w:val="16"/>
        </w:rPr>
        <w:tab/>
        <w:t xml:space="preserve">The annual fee for the Bankcards is charged annually, in the first instance when the Bankcard is activated, or, in the case of an inactive Bankcard, at the end of the month following the issuing of the card. For the purpose of determining the date of issue, the Bank's records shall apply. The Client is obliged to ensure that the requisite funds are available on his/her account when payment is due. </w:t>
      </w:r>
    </w:p>
    <w:p w14:paraId="208DFF13" w14:textId="77777777" w:rsidR="0021698A" w:rsidRPr="007808EF" w:rsidRDefault="00036EDC" w:rsidP="004219E4">
      <w:pPr>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4</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noProof/>
          <w:color w:val="000000" w:themeColor="text1"/>
          <w:sz w:val="16"/>
          <w:szCs w:val="16"/>
        </w:rPr>
        <w:tab/>
        <w:t xml:space="preserve">In respect of cash withdrawals from ATMs in Hungary that dispense cash in a currency other than HUF, the Bank charges the fee applicable to ATM withdrawals abroad. </w:t>
      </w:r>
    </w:p>
    <w:p w14:paraId="027F4C01" w14:textId="77777777" w:rsidR="004E48D3" w:rsidRPr="007808EF" w:rsidRDefault="00036EDC" w:rsidP="004E48D3">
      <w:pPr>
        <w:tabs>
          <w:tab w:val="left" w:pos="7230"/>
        </w:tabs>
        <w:spacing w:before="40"/>
        <w:ind w:leftChars="5" w:left="284" w:right="-17" w:hanging="272"/>
        <w:jc w:val="both"/>
        <w:rPr>
          <w:rFonts w:ascii="Arial" w:hAnsi="Arial" w:cs="Arial"/>
          <w:color w:val="000000"/>
          <w:sz w:val="16"/>
          <w:szCs w:val="16"/>
        </w:rPr>
      </w:pPr>
      <w:r w:rsidRPr="007808EF">
        <w:rPr>
          <w:rFonts w:ascii="Arial" w:hAnsi="Arial" w:cs="Arial"/>
          <w:b/>
          <w:noProof/>
          <w:color w:val="000000" w:themeColor="text1"/>
          <w:sz w:val="16"/>
          <w:szCs w:val="16"/>
          <w:vertAlign w:val="superscript"/>
        </w:rPr>
        <w:t>5</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noProof/>
          <w:color w:val="000000" w:themeColor="text1"/>
          <w:sz w:val="16"/>
          <w:szCs w:val="16"/>
        </w:rPr>
        <w:tab/>
        <w:t xml:space="preserve">CIB Bank’s ATMs dispense HUF 1 000 and HUF 10 000 notes, and a maximum of 20 banknotes per Bankcard Transaction, in a maximum value of HUF 200 000, subject to the quantity of the various banknote denominations and the overall quantity of banknotes held in the ATM at the given time. In the case of the ATM installations at the following branches of the Bank, besides HUF 1 000 and HUF 10 000 notes, the machines also dispense HUF 20 000 notes, up to a maximum of 20 such notes per Bankcard Transaction, in a maximum value of HUF 400 000 (as also specified by a sticker on the ATMs): </w:t>
      </w:r>
      <w:r w:rsidR="004E48D3" w:rsidRPr="007808EF">
        <w:rPr>
          <w:rFonts w:ascii="Arial" w:hAnsi="Arial" w:cs="Arial"/>
          <w:sz w:val="16"/>
          <w:szCs w:val="16"/>
        </w:rPr>
        <w:t xml:space="preserve">): 6500 Baja, </w:t>
      </w:r>
      <w:proofErr w:type="spellStart"/>
      <w:r w:rsidR="004E48D3" w:rsidRPr="007808EF">
        <w:rPr>
          <w:rFonts w:ascii="Arial" w:hAnsi="Arial" w:cs="Arial"/>
          <w:sz w:val="16"/>
          <w:szCs w:val="16"/>
        </w:rPr>
        <w:t>Déri</w:t>
      </w:r>
      <w:proofErr w:type="spellEnd"/>
      <w:r w:rsidR="004E48D3" w:rsidRPr="007808EF">
        <w:rPr>
          <w:rFonts w:ascii="Arial" w:hAnsi="Arial" w:cs="Arial"/>
          <w:sz w:val="16"/>
          <w:szCs w:val="16"/>
        </w:rPr>
        <w:t xml:space="preserve"> Frigyes </w:t>
      </w:r>
      <w:proofErr w:type="spellStart"/>
      <w:r w:rsidR="004E48D3" w:rsidRPr="007808EF">
        <w:rPr>
          <w:rFonts w:ascii="Arial" w:hAnsi="Arial" w:cs="Arial"/>
          <w:sz w:val="16"/>
          <w:szCs w:val="16"/>
        </w:rPr>
        <w:t>sétány</w:t>
      </w:r>
      <w:proofErr w:type="spellEnd"/>
      <w:r w:rsidR="004E48D3" w:rsidRPr="007808EF">
        <w:rPr>
          <w:rFonts w:ascii="Arial" w:hAnsi="Arial" w:cs="Arial"/>
          <w:sz w:val="16"/>
          <w:szCs w:val="16"/>
        </w:rPr>
        <w:t xml:space="preserve"> 1-3.; 5600 </w:t>
      </w:r>
      <w:proofErr w:type="spellStart"/>
      <w:r w:rsidR="004E48D3" w:rsidRPr="007808EF">
        <w:rPr>
          <w:rFonts w:ascii="Arial" w:hAnsi="Arial" w:cs="Arial"/>
          <w:sz w:val="16"/>
          <w:szCs w:val="16"/>
        </w:rPr>
        <w:t>Békéscsaba</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Andrássy</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2.; 2400 </w:t>
      </w:r>
      <w:proofErr w:type="spellStart"/>
      <w:r w:rsidR="004E48D3" w:rsidRPr="007808EF">
        <w:rPr>
          <w:rFonts w:ascii="Arial" w:hAnsi="Arial" w:cs="Arial"/>
          <w:sz w:val="16"/>
          <w:szCs w:val="16"/>
        </w:rPr>
        <w:t>Budaörs</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Kinizsi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1.; 1027 Budapest, Medve u. 4-14. (both ATMs); 1055 Budapest, </w:t>
      </w:r>
      <w:proofErr w:type="spellStart"/>
      <w:r w:rsidR="004E48D3" w:rsidRPr="007808EF">
        <w:rPr>
          <w:rFonts w:ascii="Arial" w:hAnsi="Arial" w:cs="Arial"/>
          <w:sz w:val="16"/>
          <w:szCs w:val="16"/>
        </w:rPr>
        <w:t>Szent</w:t>
      </w:r>
      <w:proofErr w:type="spellEnd"/>
      <w:r w:rsidR="004E48D3" w:rsidRPr="007808EF">
        <w:rPr>
          <w:rFonts w:ascii="Arial" w:hAnsi="Arial" w:cs="Arial"/>
          <w:sz w:val="16"/>
          <w:szCs w:val="16"/>
        </w:rPr>
        <w:t xml:space="preserve"> István </w:t>
      </w:r>
      <w:proofErr w:type="spellStart"/>
      <w:r w:rsidR="004E48D3" w:rsidRPr="007808EF">
        <w:rPr>
          <w:rFonts w:ascii="Arial" w:hAnsi="Arial" w:cs="Arial"/>
          <w:sz w:val="16"/>
          <w:szCs w:val="16"/>
        </w:rPr>
        <w:t>krt</w:t>
      </w:r>
      <w:proofErr w:type="spellEnd"/>
      <w:r w:rsidR="004E48D3" w:rsidRPr="007808EF">
        <w:rPr>
          <w:rFonts w:ascii="Arial" w:hAnsi="Arial" w:cs="Arial"/>
          <w:sz w:val="16"/>
          <w:szCs w:val="16"/>
        </w:rPr>
        <w:t xml:space="preserve">. 15.; 1122 Budapest, </w:t>
      </w:r>
      <w:proofErr w:type="spellStart"/>
      <w:r w:rsidR="004E48D3" w:rsidRPr="007808EF">
        <w:rPr>
          <w:rFonts w:ascii="Arial" w:hAnsi="Arial" w:cs="Arial"/>
          <w:sz w:val="16"/>
          <w:szCs w:val="16"/>
        </w:rPr>
        <w:t>Kékgolyó</w:t>
      </w:r>
      <w:proofErr w:type="spellEnd"/>
      <w:r w:rsidR="004E48D3" w:rsidRPr="007808EF">
        <w:rPr>
          <w:rFonts w:ascii="Arial" w:hAnsi="Arial" w:cs="Arial"/>
          <w:sz w:val="16"/>
          <w:szCs w:val="16"/>
        </w:rPr>
        <w:t xml:space="preserve"> u. 1.; 1043 Budapest, István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8.; 1203 Budapest, Kossuth Lajos u. 21-29.; 1148 Budapest, </w:t>
      </w:r>
      <w:proofErr w:type="spellStart"/>
      <w:r w:rsidR="004E48D3" w:rsidRPr="007808EF">
        <w:rPr>
          <w:rFonts w:ascii="Arial" w:hAnsi="Arial" w:cs="Arial"/>
          <w:sz w:val="16"/>
          <w:szCs w:val="16"/>
        </w:rPr>
        <w:t>Örs</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vezér</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tere</w:t>
      </w:r>
      <w:proofErr w:type="spellEnd"/>
      <w:r w:rsidR="004E48D3" w:rsidRPr="007808EF">
        <w:rPr>
          <w:rFonts w:ascii="Arial" w:hAnsi="Arial" w:cs="Arial"/>
          <w:sz w:val="16"/>
          <w:szCs w:val="16"/>
        </w:rPr>
        <w:t xml:space="preserve"> 24. Sugár </w:t>
      </w:r>
      <w:proofErr w:type="spellStart"/>
      <w:r w:rsidR="004E48D3" w:rsidRPr="007808EF">
        <w:rPr>
          <w:rFonts w:ascii="Arial" w:hAnsi="Arial" w:cs="Arial"/>
          <w:sz w:val="16"/>
          <w:szCs w:val="16"/>
        </w:rPr>
        <w:t>Üzletközpont</w:t>
      </w:r>
      <w:proofErr w:type="spellEnd"/>
      <w:r w:rsidR="004E48D3" w:rsidRPr="007808EF">
        <w:rPr>
          <w:rFonts w:ascii="Arial" w:hAnsi="Arial" w:cs="Arial"/>
          <w:sz w:val="16"/>
          <w:szCs w:val="16"/>
        </w:rPr>
        <w:t xml:space="preserve">; 1211 Budapest, Kossuth Lajos u. 82.; 1173 Budapest, </w:t>
      </w:r>
      <w:proofErr w:type="spellStart"/>
      <w:r w:rsidR="004E48D3" w:rsidRPr="007808EF">
        <w:rPr>
          <w:rFonts w:ascii="Arial" w:hAnsi="Arial" w:cs="Arial"/>
          <w:sz w:val="16"/>
          <w:szCs w:val="16"/>
        </w:rPr>
        <w:t>Pesti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170.; 1156 Budapest, </w:t>
      </w:r>
      <w:proofErr w:type="spellStart"/>
      <w:r w:rsidR="004E48D3" w:rsidRPr="007808EF">
        <w:rPr>
          <w:rFonts w:ascii="Arial" w:hAnsi="Arial" w:cs="Arial"/>
          <w:sz w:val="16"/>
          <w:szCs w:val="16"/>
        </w:rPr>
        <w:t>Páskomliget</w:t>
      </w:r>
      <w:proofErr w:type="spellEnd"/>
      <w:r w:rsidR="004E48D3" w:rsidRPr="007808EF">
        <w:rPr>
          <w:rFonts w:ascii="Arial" w:hAnsi="Arial" w:cs="Arial"/>
          <w:sz w:val="16"/>
          <w:szCs w:val="16"/>
        </w:rPr>
        <w:t xml:space="preserve"> u. 6.; 1024 Budapest, Petrezselyem u. 2-8.; 1149 Budapest, </w:t>
      </w:r>
      <w:proofErr w:type="spellStart"/>
      <w:r w:rsidR="004E48D3" w:rsidRPr="007808EF">
        <w:rPr>
          <w:rFonts w:ascii="Arial" w:hAnsi="Arial" w:cs="Arial"/>
          <w:sz w:val="16"/>
          <w:szCs w:val="16"/>
        </w:rPr>
        <w:t>Bosnyák</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9.; 1117 Budapest, </w:t>
      </w:r>
      <w:proofErr w:type="spellStart"/>
      <w:r w:rsidR="004E48D3" w:rsidRPr="007808EF">
        <w:rPr>
          <w:rFonts w:ascii="Arial" w:hAnsi="Arial" w:cs="Arial"/>
          <w:sz w:val="16"/>
          <w:szCs w:val="16"/>
        </w:rPr>
        <w:t>Októberhuszonharmadika</w:t>
      </w:r>
      <w:proofErr w:type="spellEnd"/>
      <w:r w:rsidR="004E48D3" w:rsidRPr="007808EF">
        <w:rPr>
          <w:rFonts w:ascii="Arial" w:hAnsi="Arial" w:cs="Arial"/>
          <w:sz w:val="16"/>
          <w:szCs w:val="16"/>
        </w:rPr>
        <w:t xml:space="preserve"> u. 6-8. Allee </w:t>
      </w:r>
      <w:proofErr w:type="spellStart"/>
      <w:proofErr w:type="gramStart"/>
      <w:r w:rsidR="004E48D3" w:rsidRPr="007808EF">
        <w:rPr>
          <w:rFonts w:ascii="Arial" w:hAnsi="Arial" w:cs="Arial"/>
          <w:sz w:val="16"/>
          <w:szCs w:val="16"/>
        </w:rPr>
        <w:t>Skála</w:t>
      </w:r>
      <w:proofErr w:type="spellEnd"/>
      <w:r w:rsidR="004E48D3" w:rsidRPr="007808EF">
        <w:rPr>
          <w:rFonts w:ascii="Arial" w:hAnsi="Arial" w:cs="Arial"/>
          <w:sz w:val="16"/>
          <w:szCs w:val="16"/>
        </w:rPr>
        <w:t xml:space="preserve"> ;</w:t>
      </w:r>
      <w:proofErr w:type="gramEnd"/>
      <w:r w:rsidR="004E48D3" w:rsidRPr="007808EF">
        <w:rPr>
          <w:rFonts w:ascii="Arial" w:hAnsi="Arial" w:cs="Arial"/>
          <w:sz w:val="16"/>
          <w:szCs w:val="16"/>
        </w:rPr>
        <w:t xml:space="preserve"> 1184 Budapest, </w:t>
      </w:r>
      <w:proofErr w:type="spellStart"/>
      <w:r w:rsidR="004E48D3" w:rsidRPr="007808EF">
        <w:rPr>
          <w:rFonts w:ascii="Arial" w:hAnsi="Arial" w:cs="Arial"/>
          <w:sz w:val="16"/>
          <w:szCs w:val="16"/>
        </w:rPr>
        <w:t>Üllői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366.; 1191 Budapest, Vak </w:t>
      </w:r>
      <w:proofErr w:type="spellStart"/>
      <w:r w:rsidR="004E48D3" w:rsidRPr="007808EF">
        <w:rPr>
          <w:rFonts w:ascii="Arial" w:hAnsi="Arial" w:cs="Arial"/>
          <w:sz w:val="16"/>
          <w:szCs w:val="16"/>
        </w:rPr>
        <w:t>Bottyán</w:t>
      </w:r>
      <w:proofErr w:type="spellEnd"/>
      <w:r w:rsidR="004E48D3" w:rsidRPr="007808EF">
        <w:rPr>
          <w:rFonts w:ascii="Arial" w:hAnsi="Arial" w:cs="Arial"/>
          <w:sz w:val="16"/>
          <w:szCs w:val="16"/>
        </w:rPr>
        <w:t xml:space="preserve"> u. 75 a-c KÖKI; 1127 Budapest, Gábor </w:t>
      </w:r>
      <w:proofErr w:type="spellStart"/>
      <w:r w:rsidR="004E48D3" w:rsidRPr="007808EF">
        <w:rPr>
          <w:rFonts w:ascii="Arial" w:hAnsi="Arial" w:cs="Arial"/>
          <w:sz w:val="16"/>
          <w:szCs w:val="16"/>
        </w:rPr>
        <w:t>Áron</w:t>
      </w:r>
      <w:proofErr w:type="spellEnd"/>
      <w:r w:rsidR="004E48D3" w:rsidRPr="007808EF">
        <w:rPr>
          <w:rFonts w:ascii="Arial" w:hAnsi="Arial" w:cs="Arial"/>
          <w:sz w:val="16"/>
          <w:szCs w:val="16"/>
        </w:rPr>
        <w:t xml:space="preserve"> u. 74-78. -1. floor </w:t>
      </w:r>
      <w:proofErr w:type="spellStart"/>
      <w:r w:rsidR="004E48D3" w:rsidRPr="007808EF">
        <w:rPr>
          <w:rFonts w:ascii="Arial" w:hAnsi="Arial" w:cs="Arial"/>
          <w:sz w:val="16"/>
          <w:szCs w:val="16"/>
        </w:rPr>
        <w:t>Rózsakert</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Üzletközpont</w:t>
      </w:r>
      <w:proofErr w:type="spellEnd"/>
      <w:r w:rsidR="004E48D3" w:rsidRPr="007808EF">
        <w:rPr>
          <w:rFonts w:ascii="Arial" w:hAnsi="Arial" w:cs="Arial"/>
          <w:sz w:val="16"/>
          <w:szCs w:val="16"/>
        </w:rPr>
        <w:t xml:space="preserve">; 1033 Budapest, Flórián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6-9. 1. floor Flórián </w:t>
      </w:r>
      <w:proofErr w:type="spellStart"/>
      <w:r w:rsidR="004E48D3" w:rsidRPr="007808EF">
        <w:rPr>
          <w:rFonts w:ascii="Arial" w:hAnsi="Arial" w:cs="Arial"/>
          <w:sz w:val="16"/>
          <w:szCs w:val="16"/>
        </w:rPr>
        <w:t>Üzletközpont</w:t>
      </w:r>
      <w:proofErr w:type="spellEnd"/>
      <w:r w:rsidR="004E48D3" w:rsidRPr="007808EF">
        <w:rPr>
          <w:rFonts w:ascii="Arial" w:hAnsi="Arial" w:cs="Arial"/>
          <w:sz w:val="16"/>
          <w:szCs w:val="16"/>
        </w:rPr>
        <w:t xml:space="preserve">; 1062 Budapest, </w:t>
      </w:r>
      <w:proofErr w:type="spellStart"/>
      <w:r w:rsidR="004E48D3" w:rsidRPr="007808EF">
        <w:rPr>
          <w:rFonts w:ascii="Arial" w:hAnsi="Arial" w:cs="Arial"/>
          <w:sz w:val="16"/>
          <w:szCs w:val="16"/>
        </w:rPr>
        <w:t>Váci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1-3. Westend; 1024 Budapest, Lövőház u. 7-9.; 4025 Debrecen, </w:t>
      </w:r>
      <w:proofErr w:type="spellStart"/>
      <w:r w:rsidR="004E48D3" w:rsidRPr="007808EF">
        <w:rPr>
          <w:rFonts w:ascii="Arial" w:hAnsi="Arial" w:cs="Arial"/>
          <w:sz w:val="16"/>
          <w:szCs w:val="16"/>
        </w:rPr>
        <w:t>Piac</w:t>
      </w:r>
      <w:proofErr w:type="spellEnd"/>
      <w:r w:rsidR="004E48D3" w:rsidRPr="007808EF">
        <w:rPr>
          <w:rFonts w:ascii="Arial" w:hAnsi="Arial" w:cs="Arial"/>
          <w:sz w:val="16"/>
          <w:szCs w:val="16"/>
        </w:rPr>
        <w:t xml:space="preserve"> u. 1-3.; 2120 </w:t>
      </w:r>
      <w:proofErr w:type="spellStart"/>
      <w:r w:rsidR="004E48D3" w:rsidRPr="007808EF">
        <w:rPr>
          <w:rFonts w:ascii="Arial" w:hAnsi="Arial" w:cs="Arial"/>
          <w:sz w:val="16"/>
          <w:szCs w:val="16"/>
        </w:rPr>
        <w:t>Dunakeszi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Casalgrande</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4.; 2400 </w:t>
      </w:r>
      <w:proofErr w:type="spellStart"/>
      <w:r w:rsidR="004E48D3" w:rsidRPr="007808EF">
        <w:rPr>
          <w:rFonts w:ascii="Arial" w:hAnsi="Arial" w:cs="Arial"/>
          <w:sz w:val="16"/>
          <w:szCs w:val="16"/>
        </w:rPr>
        <w:t>Dunaújváros</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Dózsa</w:t>
      </w:r>
      <w:proofErr w:type="spellEnd"/>
      <w:r w:rsidR="004E48D3" w:rsidRPr="007808EF">
        <w:rPr>
          <w:rFonts w:ascii="Arial" w:hAnsi="Arial" w:cs="Arial"/>
          <w:sz w:val="16"/>
          <w:szCs w:val="16"/>
        </w:rPr>
        <w:t xml:space="preserve"> György u. 2.; 2100 </w:t>
      </w:r>
      <w:proofErr w:type="spellStart"/>
      <w:r w:rsidR="004E48D3" w:rsidRPr="007808EF">
        <w:rPr>
          <w:rFonts w:ascii="Arial" w:hAnsi="Arial" w:cs="Arial"/>
          <w:sz w:val="16"/>
          <w:szCs w:val="16"/>
        </w:rPr>
        <w:t>Gödöllő</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Szabadság</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16-17.; 9021 </w:t>
      </w:r>
      <w:proofErr w:type="spellStart"/>
      <w:r w:rsidR="004E48D3" w:rsidRPr="007808EF">
        <w:rPr>
          <w:rFonts w:ascii="Arial" w:hAnsi="Arial" w:cs="Arial"/>
          <w:sz w:val="16"/>
          <w:szCs w:val="16"/>
        </w:rPr>
        <w:t>Győr</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Aradi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vértanúk</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útja</w:t>
      </w:r>
      <w:proofErr w:type="spellEnd"/>
      <w:r w:rsidR="004E48D3" w:rsidRPr="007808EF">
        <w:rPr>
          <w:rFonts w:ascii="Arial" w:hAnsi="Arial" w:cs="Arial"/>
          <w:sz w:val="16"/>
          <w:szCs w:val="16"/>
        </w:rPr>
        <w:t xml:space="preserve"> 10.; 3000 </w:t>
      </w:r>
      <w:proofErr w:type="spellStart"/>
      <w:r w:rsidR="004E48D3" w:rsidRPr="007808EF">
        <w:rPr>
          <w:rFonts w:ascii="Arial" w:hAnsi="Arial" w:cs="Arial"/>
          <w:sz w:val="16"/>
          <w:szCs w:val="16"/>
        </w:rPr>
        <w:t>Hatvan</w:t>
      </w:r>
      <w:proofErr w:type="spellEnd"/>
      <w:r w:rsidR="004E48D3" w:rsidRPr="007808EF">
        <w:rPr>
          <w:rFonts w:ascii="Arial" w:hAnsi="Arial" w:cs="Arial"/>
          <w:sz w:val="16"/>
          <w:szCs w:val="16"/>
        </w:rPr>
        <w:t xml:space="preserve">, Robert Bosch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3.; 6800 </w:t>
      </w:r>
      <w:proofErr w:type="spellStart"/>
      <w:r w:rsidR="004E48D3" w:rsidRPr="007808EF">
        <w:rPr>
          <w:rFonts w:ascii="Arial" w:hAnsi="Arial" w:cs="Arial"/>
          <w:sz w:val="16"/>
          <w:szCs w:val="16"/>
        </w:rPr>
        <w:t>Hódmezővásárhely</w:t>
      </w:r>
      <w:proofErr w:type="spellEnd"/>
      <w:r w:rsidR="004E48D3" w:rsidRPr="007808EF">
        <w:rPr>
          <w:rFonts w:ascii="Arial" w:hAnsi="Arial" w:cs="Arial"/>
          <w:sz w:val="16"/>
          <w:szCs w:val="16"/>
        </w:rPr>
        <w:t xml:space="preserve">, Deák Ferenc u. 15.; 8800 </w:t>
      </w:r>
      <w:proofErr w:type="spellStart"/>
      <w:r w:rsidR="004E48D3" w:rsidRPr="007808EF">
        <w:rPr>
          <w:rFonts w:ascii="Arial" w:hAnsi="Arial" w:cs="Arial"/>
          <w:sz w:val="16"/>
          <w:szCs w:val="16"/>
        </w:rPr>
        <w:t>Nagykanizsa</w:t>
      </w:r>
      <w:proofErr w:type="spellEnd"/>
      <w:r w:rsidR="004E48D3" w:rsidRPr="007808EF">
        <w:rPr>
          <w:rFonts w:ascii="Arial" w:hAnsi="Arial" w:cs="Arial"/>
          <w:sz w:val="16"/>
          <w:szCs w:val="16"/>
        </w:rPr>
        <w:t xml:space="preserve">, Király u. 53.; 4400 </w:t>
      </w:r>
      <w:proofErr w:type="spellStart"/>
      <w:r w:rsidR="004E48D3" w:rsidRPr="007808EF">
        <w:rPr>
          <w:rFonts w:ascii="Arial" w:hAnsi="Arial" w:cs="Arial"/>
          <w:sz w:val="16"/>
          <w:szCs w:val="16"/>
        </w:rPr>
        <w:t>Nyíregyháza</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Hősök</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tere</w:t>
      </w:r>
      <w:proofErr w:type="spellEnd"/>
      <w:r w:rsidR="004E48D3" w:rsidRPr="007808EF">
        <w:rPr>
          <w:rFonts w:ascii="Arial" w:hAnsi="Arial" w:cs="Arial"/>
          <w:sz w:val="16"/>
          <w:szCs w:val="16"/>
        </w:rPr>
        <w:t xml:space="preserve"> 7.; 7621 </w:t>
      </w:r>
      <w:proofErr w:type="spellStart"/>
      <w:r w:rsidR="004E48D3" w:rsidRPr="007808EF">
        <w:rPr>
          <w:rFonts w:ascii="Arial" w:hAnsi="Arial" w:cs="Arial"/>
          <w:sz w:val="16"/>
          <w:szCs w:val="16"/>
        </w:rPr>
        <w:t>Pécs</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Irgalmasok</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utcája</w:t>
      </w:r>
      <w:proofErr w:type="spellEnd"/>
      <w:r w:rsidR="004E48D3" w:rsidRPr="007808EF">
        <w:rPr>
          <w:rFonts w:ascii="Arial" w:hAnsi="Arial" w:cs="Arial"/>
          <w:sz w:val="16"/>
          <w:szCs w:val="16"/>
        </w:rPr>
        <w:t xml:space="preserve"> 3/1.; 3100 </w:t>
      </w:r>
      <w:proofErr w:type="spellStart"/>
      <w:r w:rsidR="004E48D3" w:rsidRPr="007808EF">
        <w:rPr>
          <w:rFonts w:ascii="Arial" w:hAnsi="Arial" w:cs="Arial"/>
          <w:sz w:val="16"/>
          <w:szCs w:val="16"/>
        </w:rPr>
        <w:t>Salgótarján</w:t>
      </w:r>
      <w:proofErr w:type="spellEnd"/>
      <w:r w:rsidR="004E48D3" w:rsidRPr="007808EF">
        <w:rPr>
          <w:rFonts w:ascii="Arial" w:hAnsi="Arial" w:cs="Arial"/>
          <w:sz w:val="16"/>
          <w:szCs w:val="16"/>
        </w:rPr>
        <w:t xml:space="preserve">, Rákóczi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1-9.; 8600 </w:t>
      </w:r>
      <w:proofErr w:type="spellStart"/>
      <w:r w:rsidR="004E48D3" w:rsidRPr="007808EF">
        <w:rPr>
          <w:rFonts w:ascii="Arial" w:hAnsi="Arial" w:cs="Arial"/>
          <w:sz w:val="16"/>
          <w:szCs w:val="16"/>
        </w:rPr>
        <w:t>Siófok</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Szabadság</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15.; 6720 Szeged, Kis </w:t>
      </w:r>
      <w:proofErr w:type="spellStart"/>
      <w:r w:rsidR="004E48D3" w:rsidRPr="007808EF">
        <w:rPr>
          <w:rFonts w:ascii="Arial" w:hAnsi="Arial" w:cs="Arial"/>
          <w:sz w:val="16"/>
          <w:szCs w:val="16"/>
        </w:rPr>
        <w:t>Menyhért</w:t>
      </w:r>
      <w:proofErr w:type="spellEnd"/>
      <w:r w:rsidR="004E48D3" w:rsidRPr="007808EF">
        <w:rPr>
          <w:rFonts w:ascii="Arial" w:hAnsi="Arial" w:cs="Arial"/>
          <w:sz w:val="16"/>
          <w:szCs w:val="16"/>
        </w:rPr>
        <w:t xml:space="preserve"> u. 1.; 6720 Szeged, Széchenyi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2.; 8000 Székesfehérvár, </w:t>
      </w:r>
      <w:proofErr w:type="spellStart"/>
      <w:r w:rsidR="004E48D3" w:rsidRPr="007808EF">
        <w:rPr>
          <w:rFonts w:ascii="Arial" w:hAnsi="Arial" w:cs="Arial"/>
          <w:sz w:val="16"/>
          <w:szCs w:val="16"/>
        </w:rPr>
        <w:t>Távírda</w:t>
      </w:r>
      <w:proofErr w:type="spellEnd"/>
      <w:r w:rsidR="004E48D3" w:rsidRPr="007808EF">
        <w:rPr>
          <w:rFonts w:ascii="Arial" w:hAnsi="Arial" w:cs="Arial"/>
          <w:sz w:val="16"/>
          <w:szCs w:val="16"/>
        </w:rPr>
        <w:t xml:space="preserve"> u. 2/b.; 8000 Székesfehérvár, </w:t>
      </w:r>
      <w:proofErr w:type="spellStart"/>
      <w:r w:rsidR="004E48D3" w:rsidRPr="007808EF">
        <w:rPr>
          <w:rFonts w:ascii="Arial" w:hAnsi="Arial" w:cs="Arial"/>
          <w:sz w:val="16"/>
          <w:szCs w:val="16"/>
        </w:rPr>
        <w:t>Palotai</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út</w:t>
      </w:r>
      <w:proofErr w:type="spellEnd"/>
      <w:r w:rsidR="004E48D3" w:rsidRPr="007808EF">
        <w:rPr>
          <w:rFonts w:ascii="Arial" w:hAnsi="Arial" w:cs="Arial"/>
          <w:sz w:val="16"/>
          <w:szCs w:val="16"/>
        </w:rPr>
        <w:t xml:space="preserve"> 6. </w:t>
      </w:r>
      <w:proofErr w:type="spellStart"/>
      <w:r w:rsidR="004E48D3" w:rsidRPr="007808EF">
        <w:rPr>
          <w:rFonts w:ascii="Arial" w:hAnsi="Arial" w:cs="Arial"/>
          <w:sz w:val="16"/>
          <w:szCs w:val="16"/>
        </w:rPr>
        <w:t>Fehérpalota</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üzletház</w:t>
      </w:r>
      <w:proofErr w:type="spellEnd"/>
      <w:r w:rsidR="004E48D3" w:rsidRPr="007808EF">
        <w:rPr>
          <w:rFonts w:ascii="Arial" w:hAnsi="Arial" w:cs="Arial"/>
          <w:sz w:val="16"/>
          <w:szCs w:val="16"/>
        </w:rPr>
        <w:t xml:space="preserve">; 9700 Szombathely, Fő </w:t>
      </w:r>
      <w:proofErr w:type="spellStart"/>
      <w:r w:rsidR="004E48D3" w:rsidRPr="007808EF">
        <w:rPr>
          <w:rFonts w:ascii="Arial" w:hAnsi="Arial" w:cs="Arial"/>
          <w:sz w:val="16"/>
          <w:szCs w:val="16"/>
        </w:rPr>
        <w:t>tér</w:t>
      </w:r>
      <w:proofErr w:type="spellEnd"/>
      <w:r w:rsidR="004E48D3" w:rsidRPr="007808EF">
        <w:rPr>
          <w:rFonts w:ascii="Arial" w:hAnsi="Arial" w:cs="Arial"/>
          <w:sz w:val="16"/>
          <w:szCs w:val="16"/>
        </w:rPr>
        <w:t xml:space="preserve"> 33.; 2045 </w:t>
      </w:r>
      <w:proofErr w:type="spellStart"/>
      <w:r w:rsidR="004E48D3" w:rsidRPr="007808EF">
        <w:rPr>
          <w:rFonts w:ascii="Arial" w:hAnsi="Arial" w:cs="Arial"/>
          <w:sz w:val="16"/>
          <w:szCs w:val="16"/>
        </w:rPr>
        <w:t>Törökbálint</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Bajcsy</w:t>
      </w:r>
      <w:proofErr w:type="spellEnd"/>
      <w:r w:rsidR="004E48D3" w:rsidRPr="007808EF">
        <w:rPr>
          <w:rFonts w:ascii="Arial" w:hAnsi="Arial" w:cs="Arial"/>
          <w:sz w:val="16"/>
          <w:szCs w:val="16"/>
        </w:rPr>
        <w:t xml:space="preserve"> </w:t>
      </w:r>
      <w:proofErr w:type="spellStart"/>
      <w:r w:rsidR="004E48D3" w:rsidRPr="007808EF">
        <w:rPr>
          <w:rFonts w:ascii="Arial" w:hAnsi="Arial" w:cs="Arial"/>
          <w:sz w:val="16"/>
          <w:szCs w:val="16"/>
        </w:rPr>
        <w:t>Zsilinszky</w:t>
      </w:r>
      <w:proofErr w:type="spellEnd"/>
      <w:r w:rsidR="004E48D3" w:rsidRPr="007808EF">
        <w:rPr>
          <w:rFonts w:ascii="Arial" w:hAnsi="Arial" w:cs="Arial"/>
          <w:sz w:val="16"/>
          <w:szCs w:val="16"/>
        </w:rPr>
        <w:t xml:space="preserve"> u. 75.</w:t>
      </w:r>
      <w:r w:rsidR="004E48D3" w:rsidRPr="007808EF">
        <w:rPr>
          <w:rFonts w:ascii="Arial" w:hAnsi="Arial" w:cs="Arial"/>
          <w:sz w:val="16"/>
          <w:szCs w:val="16"/>
        </w:rPr>
        <w:tab/>
      </w:r>
    </w:p>
    <w:p w14:paraId="7D1C5F44" w14:textId="75C924A3" w:rsidR="0021698A" w:rsidRPr="007808EF" w:rsidRDefault="00036EDC" w:rsidP="004219E4">
      <w:pPr>
        <w:tabs>
          <w:tab w:val="left" w:pos="7230"/>
        </w:tabs>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6</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noProof/>
          <w:color w:val="000000" w:themeColor="text1"/>
          <w:sz w:val="16"/>
          <w:szCs w:val="16"/>
        </w:rPr>
        <w:tab/>
        <w:t>For the purposes of the CIB Visa Inspire Electronic</w:t>
      </w:r>
      <w:r w:rsidR="00D956BC">
        <w:rPr>
          <w:rFonts w:ascii="Arial" w:hAnsi="Arial" w:cs="Arial"/>
          <w:noProof/>
          <w:color w:val="000000" w:themeColor="text1"/>
          <w:sz w:val="16"/>
          <w:szCs w:val="16"/>
        </w:rPr>
        <w:t xml:space="preserve">, </w:t>
      </w:r>
      <w:r w:rsidR="0021698A" w:rsidRPr="007808EF">
        <w:rPr>
          <w:rFonts w:ascii="Arial" w:hAnsi="Arial" w:cs="Arial"/>
          <w:noProof/>
          <w:color w:val="000000" w:themeColor="text1"/>
          <w:sz w:val="16"/>
          <w:szCs w:val="16"/>
        </w:rPr>
        <w:t>the CIB V</w:t>
      </w:r>
      <w:r w:rsidR="00D956BC">
        <w:rPr>
          <w:rFonts w:ascii="Arial" w:hAnsi="Arial" w:cs="Arial"/>
          <w:noProof/>
          <w:color w:val="000000" w:themeColor="text1"/>
          <w:sz w:val="16"/>
          <w:szCs w:val="16"/>
        </w:rPr>
        <w:t>isa</w:t>
      </w:r>
      <w:r w:rsidR="0021698A" w:rsidRPr="007808EF">
        <w:rPr>
          <w:rFonts w:ascii="Arial" w:hAnsi="Arial" w:cs="Arial"/>
          <w:noProof/>
          <w:color w:val="000000" w:themeColor="text1"/>
          <w:sz w:val="16"/>
          <w:szCs w:val="16"/>
        </w:rPr>
        <w:t xml:space="preserve"> Inspire Embossed</w:t>
      </w:r>
      <w:r w:rsidR="00D956BC">
        <w:rPr>
          <w:rFonts w:ascii="Arial" w:hAnsi="Arial" w:cs="Arial"/>
          <w:noProof/>
          <w:color w:val="000000" w:themeColor="text1"/>
          <w:sz w:val="16"/>
          <w:szCs w:val="16"/>
        </w:rPr>
        <w:t xml:space="preserve"> and CIB Visa Inspire Platinum</w:t>
      </w:r>
      <w:r w:rsidR="0021698A" w:rsidRPr="007808EF">
        <w:rPr>
          <w:rFonts w:ascii="Arial" w:hAnsi="Arial" w:cs="Arial"/>
          <w:noProof/>
          <w:color w:val="000000" w:themeColor="text1"/>
          <w:sz w:val="16"/>
          <w:szCs w:val="16"/>
        </w:rPr>
        <w:t xml:space="preserve"> Bankcard, members of the Intesa Sanpaolo bank group are: Italy – Intesa Sanpaolo Bank, Croatia – PBZ Bank, Egypt – Bank of Alexandria, Slovakia – VUB Bank, Slovenia – Banka Koper, Romania – Intesa Sanpaolo Bank, Bosnia and Herzegovina – Intesa Sanpaolo Banka, Albania – Intesa Sanpaolo Bank, Russia – KMB Bank, Serbia – Banca Intesa, Ukraine – Pravex Bank.</w:t>
      </w:r>
    </w:p>
    <w:p w14:paraId="447FB4F4" w14:textId="6536900B" w:rsidR="0021698A" w:rsidRPr="007808EF" w:rsidRDefault="0052514D" w:rsidP="003F6FC8">
      <w:pPr>
        <w:tabs>
          <w:tab w:val="left" w:pos="284"/>
        </w:tabs>
        <w:spacing w:before="40"/>
        <w:ind w:left="284" w:right="-1" w:hanging="284"/>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7</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noProof/>
          <w:color w:val="000000" w:themeColor="text1"/>
          <w:sz w:val="16"/>
          <w:szCs w:val="16"/>
        </w:rPr>
        <w:tab/>
      </w:r>
      <w:r w:rsidR="00D711C6" w:rsidRPr="007808EF">
        <w:rPr>
          <w:rFonts w:ascii="Arial" w:hAnsi="Arial" w:cs="Arial"/>
          <w:noProof/>
          <w:color w:val="000000" w:themeColor="text1"/>
          <w:sz w:val="16"/>
          <w:szCs w:val="16"/>
        </w:rPr>
        <w:t>May be changed at any time by the customer via CIB Bank mobile application or at the customer’s request, using his/her T-PIN, via the CIB24 customer service helpline on the local-rate number (+36 1) 4 242 242 within Hungary, or from abroad on +36-1-399-88-77. The Card Usage Limit may be increased by the customer up to the maximum permissible Card Usage Limit.</w:t>
      </w:r>
    </w:p>
    <w:p w14:paraId="58CAB5AC" w14:textId="77777777" w:rsidR="00C015FE" w:rsidRPr="007808EF" w:rsidRDefault="0052514D" w:rsidP="00C015FE">
      <w:pPr>
        <w:tabs>
          <w:tab w:val="left" w:pos="7230"/>
        </w:tabs>
        <w:spacing w:before="40"/>
        <w:ind w:leftChars="5" w:left="284" w:right="-1" w:hanging="272"/>
        <w:jc w:val="both"/>
        <w:rPr>
          <w:rFonts w:ascii="Arial" w:hAnsi="Arial" w:cs="Arial"/>
          <w:bCs/>
          <w:noProof/>
          <w:color w:val="000000" w:themeColor="text1"/>
          <w:sz w:val="16"/>
          <w:szCs w:val="16"/>
        </w:rPr>
      </w:pPr>
      <w:r w:rsidRPr="007808EF">
        <w:rPr>
          <w:rFonts w:ascii="Arial" w:hAnsi="Arial" w:cs="Arial"/>
          <w:b/>
          <w:noProof/>
          <w:color w:val="000000" w:themeColor="text1"/>
          <w:sz w:val="16"/>
          <w:szCs w:val="16"/>
          <w:vertAlign w:val="superscript"/>
        </w:rPr>
        <w:t>8</w:t>
      </w:r>
      <w:r w:rsidR="0021698A" w:rsidRPr="007808EF">
        <w:rPr>
          <w:rFonts w:ascii="Arial" w:hAnsi="Arial" w:cs="Arial"/>
          <w:b/>
          <w:noProof/>
          <w:color w:val="000000" w:themeColor="text1"/>
          <w:sz w:val="16"/>
          <w:szCs w:val="16"/>
          <w:vertAlign w:val="superscript"/>
        </w:rPr>
        <w:t>.</w:t>
      </w:r>
      <w:r w:rsidR="0021698A" w:rsidRPr="007808EF">
        <w:rPr>
          <w:rFonts w:ascii="Arial" w:hAnsi="Arial" w:cs="Arial"/>
          <w:b/>
          <w:noProof/>
          <w:color w:val="000000" w:themeColor="text1"/>
          <w:sz w:val="16"/>
          <w:szCs w:val="16"/>
        </w:rPr>
        <w:tab/>
      </w:r>
      <w:r w:rsidR="00C015FE" w:rsidRPr="007808EF">
        <w:rPr>
          <w:rFonts w:ascii="Arial" w:hAnsi="Arial" w:cs="Arial"/>
          <w:bCs/>
          <w:noProof/>
          <w:color w:val="000000" w:themeColor="text1"/>
          <w:sz w:val="16"/>
          <w:szCs w:val="16"/>
        </w:rPr>
        <w:t>CIB Travel Protection is available from March 29, 2018. The service is provided by Aegon Hungary General Insurance Private Limited Company. The terms and conditions of CIB Travel Protection are contained in the “CIB Travel Protection Group Travel Insurance, Insurance Terms and Conditions” and the CIB Supplemental Travel Protection - Worldview Terms (for both silver, gold and platinum packages) and the “Aegon Worldwide Travel Insurance Terms and Conditions”. CIB Travel Protection can be applied for until the age of 75, or in the case of free travel protection it expires on the age of 75, additional travel insurance can be applied for until the age of 90.</w:t>
      </w:r>
    </w:p>
    <w:p w14:paraId="2FDFC05F" w14:textId="13E28530" w:rsidR="0021698A" w:rsidRPr="007808EF" w:rsidRDefault="0052514D" w:rsidP="004219E4">
      <w:pPr>
        <w:tabs>
          <w:tab w:val="left" w:pos="7230"/>
        </w:tabs>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9</w:t>
      </w:r>
      <w:r w:rsidR="00FB66FB" w:rsidRPr="007808EF">
        <w:rPr>
          <w:rFonts w:ascii="Arial" w:hAnsi="Arial" w:cs="Arial"/>
          <w:b/>
          <w:noProof/>
          <w:color w:val="000000" w:themeColor="text1"/>
          <w:sz w:val="16"/>
          <w:szCs w:val="16"/>
          <w:vertAlign w:val="superscript"/>
        </w:rPr>
        <w:t>.</w:t>
      </w:r>
      <w:r w:rsidR="0021698A" w:rsidRPr="007808EF">
        <w:rPr>
          <w:rFonts w:ascii="Arial" w:hAnsi="Arial" w:cs="Arial"/>
          <w:b/>
          <w:noProof/>
          <w:color w:val="000000" w:themeColor="text1"/>
          <w:sz w:val="16"/>
          <w:szCs w:val="16"/>
        </w:rPr>
        <w:tab/>
      </w:r>
      <w:r w:rsidR="0021698A" w:rsidRPr="007808EF">
        <w:rPr>
          <w:rFonts w:ascii="Arial" w:hAnsi="Arial" w:cs="Arial"/>
          <w:noProof/>
          <w:color w:val="000000" w:themeColor="text1"/>
          <w:sz w:val="16"/>
          <w:szCs w:val="16"/>
        </w:rPr>
        <w:t xml:space="preserve">MasterCard publishes the exchange rates that it applies on the following website: </w:t>
      </w:r>
      <w:r w:rsidR="006970B5" w:rsidRPr="007808EF">
        <w:rPr>
          <w:rFonts w:ascii="Arial" w:hAnsi="Arial" w:cs="Arial"/>
          <w:color w:val="000000"/>
          <w:sz w:val="16"/>
          <w:szCs w:val="16"/>
        </w:rPr>
        <w:t>https://www.mastercard.us/en-us/personal/get-support/convert-currency.html</w:t>
      </w:r>
      <w:hyperlink w:history="1"/>
      <w:r w:rsidR="0021698A" w:rsidRPr="007808EF">
        <w:rPr>
          <w:rFonts w:ascii="Arial" w:hAnsi="Arial" w:cs="Arial"/>
          <w:noProof/>
          <w:color w:val="000000" w:themeColor="text1"/>
          <w:sz w:val="16"/>
          <w:szCs w:val="16"/>
        </w:rPr>
        <w:t>,</w:t>
      </w:r>
      <w:r w:rsidR="006970B5" w:rsidRPr="007808EF">
        <w:rPr>
          <w:rFonts w:ascii="Arial" w:hAnsi="Arial" w:cs="Arial"/>
          <w:noProof/>
          <w:color w:val="000000" w:themeColor="text1"/>
          <w:sz w:val="16"/>
          <w:szCs w:val="16"/>
        </w:rPr>
        <w:t xml:space="preserve"> </w:t>
      </w:r>
      <w:r w:rsidR="0021698A" w:rsidRPr="007808EF">
        <w:rPr>
          <w:rFonts w:ascii="Arial" w:hAnsi="Arial" w:cs="Arial"/>
          <w:noProof/>
          <w:color w:val="000000" w:themeColor="text1"/>
          <w:sz w:val="16"/>
          <w:szCs w:val="16"/>
        </w:rPr>
        <w:t>Visa publishes the exchange rates that it applies on the following website:</w:t>
      </w:r>
      <w:r w:rsidR="006970B5" w:rsidRPr="007808EF">
        <w:rPr>
          <w:rFonts w:ascii="Arial" w:hAnsi="Arial" w:cs="Arial"/>
          <w:color w:val="000000"/>
          <w:sz w:val="16"/>
          <w:szCs w:val="16"/>
        </w:rPr>
        <w:t xml:space="preserve"> https://www.visa.hu/visa-tamogatas/fogyaszto/visa-utazasi-szolgaltatasok/atvaltasi-arfolyam-atvalto.html</w:t>
      </w:r>
      <w:r w:rsidR="0021698A" w:rsidRPr="007808EF">
        <w:rPr>
          <w:rFonts w:ascii="Arial" w:hAnsi="Arial" w:cs="Arial"/>
          <w:noProof/>
          <w:color w:val="000000" w:themeColor="text1"/>
          <w:sz w:val="16"/>
          <w:szCs w:val="16"/>
        </w:rPr>
        <w:t>. Due to the rules on rounding the exchange rates specified on the card companies’ websites may differ slightly from the rate actually applied.</w:t>
      </w:r>
    </w:p>
    <w:p w14:paraId="741C34B6" w14:textId="6A565E03" w:rsidR="009B5FE4" w:rsidRPr="007808EF" w:rsidRDefault="009B5FE4" w:rsidP="004219E4">
      <w:pPr>
        <w:tabs>
          <w:tab w:val="left" w:pos="7230"/>
        </w:tabs>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10</w:t>
      </w:r>
      <w:r w:rsidRPr="007808EF">
        <w:rPr>
          <w:rFonts w:ascii="Arial" w:hAnsi="Arial" w:cs="Arial"/>
          <w:noProof/>
          <w:color w:val="000000" w:themeColor="text1"/>
          <w:sz w:val="16"/>
          <w:szCs w:val="16"/>
        </w:rPr>
        <w:tab/>
        <w:t>Valid only for contracts signed after 17.06.2019</w:t>
      </w:r>
    </w:p>
    <w:p w14:paraId="526F1D1D" w14:textId="408F7AAD" w:rsidR="001D72C8" w:rsidRPr="007808EF" w:rsidRDefault="001D72C8" w:rsidP="00C57C46">
      <w:pPr>
        <w:tabs>
          <w:tab w:val="left" w:pos="7230"/>
        </w:tabs>
        <w:spacing w:before="40"/>
        <w:ind w:leftChars="5" w:left="284" w:right="-1" w:hanging="272"/>
        <w:jc w:val="both"/>
        <w:rPr>
          <w:rFonts w:ascii="Arial" w:hAnsi="Arial" w:cs="Arial"/>
          <w:noProof/>
          <w:color w:val="000000" w:themeColor="text1"/>
          <w:sz w:val="16"/>
          <w:szCs w:val="16"/>
        </w:rPr>
      </w:pPr>
      <w:r w:rsidRPr="007808EF">
        <w:rPr>
          <w:rFonts w:ascii="Arial" w:hAnsi="Arial" w:cs="Arial"/>
          <w:b/>
          <w:noProof/>
          <w:color w:val="000000" w:themeColor="text1"/>
          <w:sz w:val="16"/>
          <w:szCs w:val="16"/>
          <w:vertAlign w:val="superscript"/>
        </w:rPr>
        <w:t xml:space="preserve">11    </w:t>
      </w:r>
      <w:bookmarkStart w:id="13" w:name="_Hlk129677262"/>
      <w:r w:rsidRPr="007808EF">
        <w:rPr>
          <w:rFonts w:ascii="Arial" w:hAnsi="Arial" w:cs="Arial"/>
          <w:noProof/>
          <w:color w:val="000000" w:themeColor="text1"/>
          <w:sz w:val="16"/>
          <w:szCs w:val="16"/>
        </w:rPr>
        <w:t>The CIB Travel Guard insurance service is provided by Genertel Insurance Ltd., the CIB GOLD Assistance insurance service is provided by Europ Assistance S.A. Irish Branch.</w:t>
      </w:r>
      <w:r w:rsidRPr="007808EF">
        <w:rPr>
          <w:rFonts w:ascii="Arial" w:hAnsi="Arial" w:cs="Arial"/>
          <w:sz w:val="16"/>
          <w:szCs w:val="16"/>
        </w:rPr>
        <w:t xml:space="preserve"> </w:t>
      </w:r>
      <w:r w:rsidRPr="007808EF">
        <w:rPr>
          <w:rFonts w:ascii="Arial" w:hAnsi="Arial" w:cs="Arial"/>
          <w:noProof/>
          <w:color w:val="000000" w:themeColor="text1"/>
          <w:sz w:val="16"/>
          <w:szCs w:val="16"/>
        </w:rPr>
        <w:t>The terms and conditions of CIB Travel Guard insurance are set out in the “</w:t>
      </w:r>
      <w:proofErr w:type="spellStart"/>
      <w:r w:rsidRPr="007808EF">
        <w:rPr>
          <w:rFonts w:ascii="Arial" w:hAnsi="Arial" w:cs="Arial"/>
          <w:sz w:val="16"/>
          <w:szCs w:val="16"/>
          <w:shd w:val="clear" w:color="auto" w:fill="FFFFFF" w:themeFill="background1"/>
        </w:rPr>
        <w:t>Biztosítotti</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tájékoztató</w:t>
      </w:r>
      <w:proofErr w:type="spellEnd"/>
      <w:r w:rsidRPr="007808EF">
        <w:rPr>
          <w:rFonts w:ascii="Arial" w:hAnsi="Arial" w:cs="Arial"/>
          <w:sz w:val="16"/>
          <w:szCs w:val="16"/>
          <w:shd w:val="clear" w:color="auto" w:fill="FFFFFF" w:themeFill="background1"/>
        </w:rPr>
        <w:t xml:space="preserve"> CIB </w:t>
      </w:r>
      <w:proofErr w:type="spellStart"/>
      <w:r w:rsidRPr="007808EF">
        <w:rPr>
          <w:rFonts w:ascii="Arial" w:hAnsi="Arial" w:cs="Arial"/>
          <w:sz w:val="16"/>
          <w:szCs w:val="16"/>
          <w:shd w:val="clear" w:color="auto" w:fill="FFFFFF" w:themeFill="background1"/>
        </w:rPr>
        <w:t>Utazásőr</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Biztosításhoz</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kapcsolódóan</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Automatikusan</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kapcsolódó</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Biztosítási</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csomagok</w:t>
      </w:r>
      <w:proofErr w:type="spellEnd"/>
      <w:r w:rsidRPr="007808EF">
        <w:rPr>
          <w:rFonts w:ascii="Arial" w:hAnsi="Arial" w:cs="Arial"/>
          <w:sz w:val="16"/>
          <w:szCs w:val="16"/>
          <w:shd w:val="clear" w:color="auto" w:fill="FFFFFF" w:themeFill="background1"/>
        </w:rPr>
        <w:t>” (</w:t>
      </w:r>
      <w:r w:rsidRPr="007808EF">
        <w:rPr>
          <w:rFonts w:ascii="Arial" w:hAnsi="Arial" w:cs="Arial"/>
          <w:sz w:val="16"/>
          <w:szCs w:val="16"/>
        </w:rPr>
        <w:t>www.cib.hu/Maganszemelyek/Biztositasok/utazasor-biztositas</w:t>
      </w:r>
      <w:r w:rsidRPr="007808EF">
        <w:rPr>
          <w:rFonts w:ascii="Arial" w:hAnsi="Arial" w:cs="Arial"/>
          <w:sz w:val="16"/>
          <w:szCs w:val="16"/>
          <w:shd w:val="clear" w:color="auto" w:fill="FFFFFF" w:themeFill="background1"/>
        </w:rPr>
        <w:t>) and „</w:t>
      </w:r>
      <w:proofErr w:type="spellStart"/>
      <w:r w:rsidRPr="007808EF">
        <w:rPr>
          <w:rFonts w:ascii="Arial" w:hAnsi="Arial" w:cs="Arial"/>
          <w:sz w:val="16"/>
          <w:szCs w:val="16"/>
          <w:shd w:val="clear" w:color="auto" w:fill="FFFFFF" w:themeFill="background1"/>
        </w:rPr>
        <w:t>Genertel</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Ügyféltájékoztató</w:t>
      </w:r>
      <w:proofErr w:type="spellEnd"/>
      <w:r w:rsidRPr="007808EF">
        <w:rPr>
          <w:rFonts w:ascii="Arial" w:hAnsi="Arial" w:cs="Arial"/>
          <w:sz w:val="16"/>
          <w:szCs w:val="16"/>
          <w:shd w:val="clear" w:color="auto" w:fill="FFFFFF" w:themeFill="background1"/>
        </w:rPr>
        <w:t>” and „</w:t>
      </w:r>
      <w:proofErr w:type="spellStart"/>
      <w:r w:rsidRPr="007808EF">
        <w:rPr>
          <w:rFonts w:ascii="Arial" w:hAnsi="Arial" w:cs="Arial"/>
          <w:sz w:val="16"/>
          <w:szCs w:val="16"/>
          <w:shd w:val="clear" w:color="auto" w:fill="FFFFFF" w:themeFill="background1"/>
        </w:rPr>
        <w:t>Utasbiztosítási</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Feltételek</w:t>
      </w:r>
      <w:proofErr w:type="spellEnd"/>
      <w:r w:rsidRPr="007808EF">
        <w:rPr>
          <w:rFonts w:ascii="Arial" w:hAnsi="Arial" w:cs="Arial"/>
          <w:sz w:val="16"/>
          <w:szCs w:val="16"/>
          <w:shd w:val="clear" w:color="auto" w:fill="FFFFFF" w:themeFill="background1"/>
        </w:rPr>
        <w:t>”</w:t>
      </w:r>
      <w:r w:rsidRPr="007808EF">
        <w:rPr>
          <w:rFonts w:ascii="Arial" w:hAnsi="Arial" w:cs="Arial"/>
          <w:noProof/>
          <w:color w:val="000000" w:themeColor="text1"/>
          <w:sz w:val="16"/>
          <w:szCs w:val="16"/>
        </w:rPr>
        <w:t xml:space="preserve">, the conditions of Gold Assistance insurance are set out in the </w:t>
      </w:r>
      <w:r w:rsidRPr="007808EF">
        <w:rPr>
          <w:rFonts w:ascii="Arial" w:hAnsi="Arial" w:cs="Arial"/>
          <w:sz w:val="16"/>
          <w:szCs w:val="16"/>
          <w:shd w:val="clear" w:color="auto" w:fill="FFFFFF" w:themeFill="background1"/>
        </w:rPr>
        <w:t>„</w:t>
      </w:r>
      <w:proofErr w:type="spellStart"/>
      <w:r w:rsidRPr="007808EF">
        <w:rPr>
          <w:rFonts w:ascii="Arial" w:hAnsi="Arial" w:cs="Arial"/>
          <w:sz w:val="16"/>
          <w:szCs w:val="16"/>
          <w:shd w:val="clear" w:color="auto" w:fill="FFFFFF" w:themeFill="background1"/>
        </w:rPr>
        <w:t>Ügyféltájékoztató</w:t>
      </w:r>
      <w:proofErr w:type="spellEnd"/>
      <w:r w:rsidRPr="007808EF">
        <w:rPr>
          <w:rFonts w:ascii="Arial" w:hAnsi="Arial" w:cs="Arial"/>
          <w:sz w:val="16"/>
          <w:szCs w:val="16"/>
          <w:shd w:val="clear" w:color="auto" w:fill="FFFFFF" w:themeFill="background1"/>
        </w:rPr>
        <w:t xml:space="preserve"> és </w:t>
      </w:r>
      <w:proofErr w:type="spellStart"/>
      <w:r w:rsidRPr="007808EF">
        <w:rPr>
          <w:rFonts w:ascii="Arial" w:hAnsi="Arial" w:cs="Arial"/>
          <w:sz w:val="16"/>
          <w:szCs w:val="16"/>
          <w:shd w:val="clear" w:color="auto" w:fill="FFFFFF" w:themeFill="background1"/>
        </w:rPr>
        <w:t>Biztosítási</w:t>
      </w:r>
      <w:proofErr w:type="spellEnd"/>
      <w:r w:rsidRPr="007808EF">
        <w:rPr>
          <w:rFonts w:ascii="Arial" w:hAnsi="Arial" w:cs="Arial"/>
          <w:sz w:val="16"/>
          <w:szCs w:val="16"/>
          <w:shd w:val="clear" w:color="auto" w:fill="FFFFFF" w:themeFill="background1"/>
        </w:rPr>
        <w:t xml:space="preserve"> </w:t>
      </w:r>
      <w:proofErr w:type="spellStart"/>
      <w:r w:rsidRPr="007808EF">
        <w:rPr>
          <w:rFonts w:ascii="Arial" w:hAnsi="Arial" w:cs="Arial"/>
          <w:sz w:val="16"/>
          <w:szCs w:val="16"/>
          <w:shd w:val="clear" w:color="auto" w:fill="FFFFFF" w:themeFill="background1"/>
        </w:rPr>
        <w:t>Feltételek</w:t>
      </w:r>
      <w:proofErr w:type="spellEnd"/>
      <w:r w:rsidRPr="007808EF">
        <w:rPr>
          <w:rFonts w:ascii="Arial" w:hAnsi="Arial" w:cs="Arial"/>
          <w:sz w:val="16"/>
          <w:szCs w:val="16"/>
          <w:shd w:val="clear" w:color="auto" w:fill="FFFFFF" w:themeFill="background1"/>
        </w:rPr>
        <w:t xml:space="preserve">” </w:t>
      </w:r>
      <w:r w:rsidRPr="007808EF">
        <w:rPr>
          <w:rFonts w:ascii="Arial" w:hAnsi="Arial" w:cs="Arial"/>
          <w:noProof/>
          <w:color w:val="000000" w:themeColor="text1"/>
          <w:sz w:val="16"/>
          <w:szCs w:val="16"/>
        </w:rPr>
        <w:t xml:space="preserve">of Europ Assistance. CIB Travel Guard insurance Gold and Gold Senior modes </w:t>
      </w:r>
      <w:r w:rsidR="00C57C46" w:rsidRPr="007808EF">
        <w:rPr>
          <w:rFonts w:ascii="Arial" w:hAnsi="Arial" w:cs="Arial"/>
          <w:noProof/>
          <w:color w:val="000000" w:themeColor="text1"/>
          <w:sz w:val="16"/>
          <w:szCs w:val="16"/>
        </w:rPr>
        <w:t>are automatically linked to CIB Mastercard Gold debit and credit cards</w:t>
      </w:r>
      <w:r w:rsidR="00C57C46">
        <w:rPr>
          <w:rFonts w:ascii="Arial" w:hAnsi="Arial" w:cs="Arial"/>
          <w:noProof/>
          <w:color w:val="000000" w:themeColor="text1"/>
          <w:sz w:val="16"/>
          <w:szCs w:val="16"/>
        </w:rPr>
        <w:t xml:space="preserve"> and to CIB Visa Inspire Platinum debit card, </w:t>
      </w:r>
      <w:r w:rsidRPr="007808EF">
        <w:rPr>
          <w:rFonts w:ascii="Arial" w:hAnsi="Arial" w:cs="Arial"/>
          <w:noProof/>
          <w:color w:val="000000" w:themeColor="text1"/>
          <w:sz w:val="16"/>
          <w:szCs w:val="16"/>
        </w:rPr>
        <w:t xml:space="preserve">and Gold Assistance insurance are automatically linked to CIB Mastercard Gold debit and credit cards, i.e. these insurance products cannot be applied independently, they can only be used if you apply for </w:t>
      </w:r>
      <w:r w:rsidR="00D90863">
        <w:rPr>
          <w:rFonts w:ascii="Arial" w:hAnsi="Arial" w:cs="Arial"/>
          <w:noProof/>
          <w:color w:val="000000" w:themeColor="text1"/>
          <w:sz w:val="16"/>
          <w:szCs w:val="16"/>
        </w:rPr>
        <w:t>CIB Visa Inspire Platinum debit card</w:t>
      </w:r>
      <w:r w:rsidR="00D90863" w:rsidRPr="007808EF">
        <w:rPr>
          <w:rFonts w:ascii="Arial" w:hAnsi="Arial" w:cs="Arial"/>
          <w:noProof/>
          <w:color w:val="000000" w:themeColor="text1"/>
          <w:sz w:val="16"/>
          <w:szCs w:val="16"/>
        </w:rPr>
        <w:t xml:space="preserve"> </w:t>
      </w:r>
      <w:r w:rsidR="00D90863">
        <w:rPr>
          <w:rFonts w:ascii="Arial" w:hAnsi="Arial" w:cs="Arial"/>
          <w:noProof/>
          <w:color w:val="000000" w:themeColor="text1"/>
          <w:sz w:val="16"/>
          <w:szCs w:val="16"/>
        </w:rPr>
        <w:t xml:space="preserve">and </w:t>
      </w:r>
      <w:r w:rsidRPr="007808EF">
        <w:rPr>
          <w:rFonts w:ascii="Arial" w:hAnsi="Arial" w:cs="Arial"/>
          <w:noProof/>
          <w:color w:val="000000" w:themeColor="text1"/>
          <w:sz w:val="16"/>
          <w:szCs w:val="16"/>
        </w:rPr>
        <w:t xml:space="preserve">CIB Mastercard Gold debit or credit card. The part of the insurance fee that falls on the customer as insured is paid by the Bank and the Bank does not pass it on to the customer. The Gold mode of the CIB Travel Guard insurance is automatically linked to the </w:t>
      </w:r>
      <w:r w:rsidR="00D90863">
        <w:rPr>
          <w:rFonts w:ascii="Arial" w:hAnsi="Arial" w:cs="Arial"/>
          <w:noProof/>
          <w:color w:val="000000" w:themeColor="text1"/>
          <w:sz w:val="16"/>
          <w:szCs w:val="16"/>
        </w:rPr>
        <w:t>CIB Visa Inspire Platinum debit card</w:t>
      </w:r>
      <w:r w:rsidR="00D90863" w:rsidRPr="007808EF">
        <w:rPr>
          <w:rFonts w:ascii="Arial" w:hAnsi="Arial" w:cs="Arial"/>
          <w:noProof/>
          <w:color w:val="000000" w:themeColor="text1"/>
          <w:sz w:val="16"/>
          <w:szCs w:val="16"/>
        </w:rPr>
        <w:t xml:space="preserve"> </w:t>
      </w:r>
      <w:r w:rsidR="00D90863">
        <w:rPr>
          <w:rFonts w:ascii="Arial" w:hAnsi="Arial" w:cs="Arial"/>
          <w:noProof/>
          <w:color w:val="000000" w:themeColor="text1"/>
          <w:sz w:val="16"/>
          <w:szCs w:val="16"/>
        </w:rPr>
        <w:t xml:space="preserve">and </w:t>
      </w:r>
      <w:r w:rsidRPr="007808EF">
        <w:rPr>
          <w:rFonts w:ascii="Arial" w:hAnsi="Arial" w:cs="Arial"/>
          <w:noProof/>
          <w:color w:val="000000" w:themeColor="text1"/>
          <w:sz w:val="16"/>
          <w:szCs w:val="16"/>
        </w:rPr>
        <w:t xml:space="preserve">CIB Mastercard Gold credit or debit card from the age of 14 until the age of 69, the Gold Senior mode is automatically linked to the </w:t>
      </w:r>
      <w:r w:rsidR="00D90863">
        <w:rPr>
          <w:rFonts w:ascii="Arial" w:hAnsi="Arial" w:cs="Arial"/>
          <w:noProof/>
          <w:color w:val="000000" w:themeColor="text1"/>
          <w:sz w:val="16"/>
          <w:szCs w:val="16"/>
        </w:rPr>
        <w:t>CIB Visa Inspire Platinum debit card</w:t>
      </w:r>
      <w:r w:rsidR="00D90863" w:rsidRPr="007808EF">
        <w:rPr>
          <w:rFonts w:ascii="Arial" w:hAnsi="Arial" w:cs="Arial"/>
          <w:noProof/>
          <w:color w:val="000000" w:themeColor="text1"/>
          <w:sz w:val="16"/>
          <w:szCs w:val="16"/>
        </w:rPr>
        <w:t xml:space="preserve"> </w:t>
      </w:r>
      <w:r w:rsidR="00D90863">
        <w:rPr>
          <w:rFonts w:ascii="Arial" w:hAnsi="Arial" w:cs="Arial"/>
          <w:noProof/>
          <w:color w:val="000000" w:themeColor="text1"/>
          <w:sz w:val="16"/>
          <w:szCs w:val="16"/>
        </w:rPr>
        <w:t xml:space="preserve">and </w:t>
      </w:r>
      <w:r w:rsidRPr="007808EF">
        <w:rPr>
          <w:rFonts w:ascii="Arial" w:hAnsi="Arial" w:cs="Arial"/>
          <w:noProof/>
          <w:color w:val="000000" w:themeColor="text1"/>
          <w:sz w:val="16"/>
          <w:szCs w:val="16"/>
        </w:rPr>
        <w:t>CIB Mastercard Gold credit or debit card from the age of 70 until the age of 79, and the Gold Senior mode is automatically terminated upon reaching the age of 80 at 24.00 on the day of the insurance anniversary after the age of 80.</w:t>
      </w:r>
    </w:p>
    <w:p w14:paraId="734F2D9C" w14:textId="135136A3" w:rsidR="00461DFB" w:rsidRPr="007808EF" w:rsidRDefault="001D72C8" w:rsidP="008B7642">
      <w:pPr>
        <w:tabs>
          <w:tab w:val="left" w:pos="7230"/>
        </w:tabs>
        <w:spacing w:before="40"/>
        <w:ind w:leftChars="5" w:left="284" w:right="-1" w:hanging="272"/>
        <w:jc w:val="both"/>
        <w:rPr>
          <w:rFonts w:ascii="Arial" w:hAnsi="Arial" w:cs="Arial"/>
          <w:sz w:val="16"/>
          <w:szCs w:val="16"/>
        </w:rPr>
      </w:pPr>
      <w:r w:rsidRPr="007808EF">
        <w:rPr>
          <w:rFonts w:ascii="Arial" w:hAnsi="Arial" w:cs="Arial"/>
          <w:b/>
          <w:noProof/>
          <w:color w:val="000000" w:themeColor="text1"/>
          <w:sz w:val="16"/>
          <w:szCs w:val="16"/>
          <w:vertAlign w:val="superscript"/>
        </w:rPr>
        <w:lastRenderedPageBreak/>
        <w:t>12</w:t>
      </w:r>
      <w:r w:rsidRPr="007808EF">
        <w:rPr>
          <w:rFonts w:ascii="Arial" w:hAnsi="Arial" w:cs="Arial"/>
          <w:b/>
          <w:noProof/>
          <w:color w:val="000000" w:themeColor="text1"/>
          <w:sz w:val="16"/>
          <w:szCs w:val="16"/>
          <w:vertAlign w:val="superscript"/>
        </w:rPr>
        <w:tab/>
      </w:r>
      <w:r w:rsidRPr="007808EF">
        <w:rPr>
          <w:rFonts w:ascii="Arial" w:hAnsi="Arial" w:cs="Arial"/>
          <w:bCs/>
          <w:noProof/>
          <w:color w:val="000000" w:themeColor="text1"/>
          <w:sz w:val="16"/>
          <w:szCs w:val="16"/>
        </w:rPr>
        <w:t>The CIB Travel Protection and CIB Supplementary Travel Protection and Additional Travel Insurance products which are automatically linked to the credit and debit cards applied until 22 March 2023 will continue to be valid with unchanged conditions after 23 March 2023 in accordance with the relevant insurance conditions of Aegon Insurance Ltd</w:t>
      </w:r>
      <w:r w:rsidRPr="007808EF">
        <w:rPr>
          <w:rFonts w:ascii="Arial" w:hAnsi="Arial" w:cs="Arial"/>
          <w:sz w:val="16"/>
          <w:szCs w:val="16"/>
        </w:rPr>
        <w:t xml:space="preserve"> (</w:t>
      </w:r>
      <w:hyperlink r:id="rId8" w:history="1">
        <w:r w:rsidR="00461DFB" w:rsidRPr="007808EF">
          <w:rPr>
            <w:rStyle w:val="Hyperlink"/>
            <w:rFonts w:ascii="Arial" w:hAnsi="Arial" w:cs="Arial"/>
            <w:sz w:val="16"/>
            <w:szCs w:val="16"/>
          </w:rPr>
          <w:t>www.cib.hu/Maganszemelyek/Biztositasok/utazasi_vedelem_szolgaltatas</w:t>
        </w:r>
      </w:hyperlink>
      <w:r w:rsidRPr="007808EF">
        <w:rPr>
          <w:rFonts w:ascii="Arial" w:hAnsi="Arial" w:cs="Arial"/>
          <w:sz w:val="16"/>
          <w:szCs w:val="16"/>
        </w:rPr>
        <w:t>).</w:t>
      </w:r>
      <w:bookmarkEnd w:id="13"/>
    </w:p>
    <w:p w14:paraId="78C3A499" w14:textId="00EFC37C" w:rsidR="00461DFB" w:rsidRDefault="00461DFB" w:rsidP="00461DFB">
      <w:pPr>
        <w:tabs>
          <w:tab w:val="left" w:pos="7230"/>
        </w:tabs>
        <w:spacing w:before="40"/>
        <w:ind w:leftChars="5" w:left="284" w:right="-1" w:hanging="272"/>
        <w:jc w:val="both"/>
        <w:rPr>
          <w:rFonts w:ascii="Arial" w:hAnsi="Arial" w:cs="Arial"/>
          <w:bCs/>
          <w:noProof/>
          <w:color w:val="000000" w:themeColor="text1"/>
          <w:sz w:val="16"/>
          <w:szCs w:val="16"/>
        </w:rPr>
      </w:pPr>
      <w:r w:rsidRPr="007808EF">
        <w:rPr>
          <w:rFonts w:ascii="Arial" w:hAnsi="Arial" w:cs="Arial"/>
          <w:b/>
          <w:i/>
          <w:iCs/>
          <w:noProof/>
          <w:color w:val="000000" w:themeColor="text1"/>
          <w:sz w:val="16"/>
          <w:szCs w:val="16"/>
          <w:vertAlign w:val="superscript"/>
        </w:rPr>
        <w:t xml:space="preserve">13 </w:t>
      </w:r>
      <w:r w:rsidRPr="007808EF">
        <w:rPr>
          <w:rFonts w:ascii="Arial" w:hAnsi="Arial" w:cs="Arial"/>
          <w:bCs/>
          <w:noProof/>
          <w:color w:val="000000" w:themeColor="text1"/>
          <w:sz w:val="16"/>
          <w:szCs w:val="16"/>
        </w:rPr>
        <w:t xml:space="preserve"> </w:t>
      </w:r>
      <w:r w:rsidR="004438CD" w:rsidRPr="007808EF">
        <w:rPr>
          <w:rFonts w:ascii="Arial" w:hAnsi="Arial" w:cs="Arial"/>
          <w:bCs/>
          <w:noProof/>
          <w:color w:val="000000" w:themeColor="text1"/>
          <w:sz w:val="16"/>
          <w:szCs w:val="16"/>
        </w:rPr>
        <w:t xml:space="preserve">On the basis of Act CXVI of 2012 on the Financial Transaction Fee, the Bank provides a discount of HUF </w:t>
      </w:r>
      <w:r w:rsidR="00D546AE">
        <w:rPr>
          <w:rFonts w:ascii="Arial" w:hAnsi="Arial" w:cs="Arial"/>
          <w:bCs/>
          <w:noProof/>
          <w:color w:val="000000" w:themeColor="text1"/>
          <w:sz w:val="16"/>
          <w:szCs w:val="16"/>
        </w:rPr>
        <w:t>993</w:t>
      </w:r>
      <w:r w:rsidR="004438CD" w:rsidRPr="007808EF">
        <w:rPr>
          <w:rFonts w:ascii="Arial" w:hAnsi="Arial" w:cs="Arial"/>
          <w:bCs/>
          <w:noProof/>
          <w:color w:val="000000" w:themeColor="text1"/>
          <w:sz w:val="16"/>
          <w:szCs w:val="16"/>
        </w:rPr>
        <w:t xml:space="preserve"> per transaction (EUR </w:t>
      </w:r>
      <w:r w:rsidR="00D546AE">
        <w:rPr>
          <w:rFonts w:ascii="Arial" w:hAnsi="Arial" w:cs="Arial"/>
          <w:bCs/>
          <w:noProof/>
          <w:color w:val="000000" w:themeColor="text1"/>
          <w:sz w:val="16"/>
          <w:szCs w:val="16"/>
        </w:rPr>
        <w:t>1,85</w:t>
      </w:r>
      <w:r w:rsidR="004438CD" w:rsidRPr="007808EF">
        <w:rPr>
          <w:rFonts w:ascii="Arial" w:hAnsi="Arial" w:cs="Arial"/>
          <w:bCs/>
          <w:noProof/>
          <w:color w:val="000000" w:themeColor="text1"/>
          <w:sz w:val="16"/>
          <w:szCs w:val="16"/>
        </w:rPr>
        <w:t xml:space="preserve"> / USD </w:t>
      </w:r>
      <w:r w:rsidR="00D546AE">
        <w:rPr>
          <w:rFonts w:ascii="Arial" w:hAnsi="Arial" w:cs="Arial"/>
          <w:bCs/>
          <w:noProof/>
          <w:color w:val="000000" w:themeColor="text1"/>
          <w:sz w:val="16"/>
          <w:szCs w:val="16"/>
        </w:rPr>
        <w:t xml:space="preserve">2,40 </w:t>
      </w:r>
      <w:r w:rsidR="004438CD" w:rsidRPr="007808EF">
        <w:rPr>
          <w:rFonts w:ascii="Arial" w:hAnsi="Arial" w:cs="Arial"/>
          <w:bCs/>
          <w:noProof/>
          <w:color w:val="000000" w:themeColor="text1"/>
          <w:sz w:val="16"/>
          <w:szCs w:val="16"/>
        </w:rPr>
        <w:t>for transactions involving foreign currency debit cards) from the maximum amount of the indicated transaction fees for customers who are not Hungarian (from another Member State or from another state) for tax purposes.</w:t>
      </w:r>
    </w:p>
    <w:p w14:paraId="097CA771" w14:textId="2F518633" w:rsidR="00D43E8F" w:rsidRPr="007808EF" w:rsidRDefault="00BB08C5" w:rsidP="003B25F8">
      <w:pPr>
        <w:tabs>
          <w:tab w:val="left" w:pos="7230"/>
        </w:tabs>
        <w:spacing w:before="40"/>
        <w:ind w:right="-1"/>
        <w:jc w:val="both"/>
        <w:rPr>
          <w:rFonts w:ascii="Arial" w:hAnsi="Arial" w:cs="Arial"/>
          <w:bCs/>
          <w:noProof/>
          <w:color w:val="000000" w:themeColor="text1"/>
          <w:sz w:val="16"/>
          <w:szCs w:val="16"/>
        </w:rPr>
      </w:pPr>
      <w:bookmarkStart w:id="14" w:name="_Hlk166074404"/>
      <w:r>
        <w:rPr>
          <w:rFonts w:ascii="Arial" w:hAnsi="Arial" w:cs="Arial"/>
          <w:b/>
          <w:i/>
          <w:iCs/>
          <w:noProof/>
          <w:color w:val="000000" w:themeColor="text1"/>
          <w:sz w:val="16"/>
          <w:szCs w:val="16"/>
          <w:vertAlign w:val="superscript"/>
        </w:rPr>
        <w:t>14</w:t>
      </w:r>
      <w:r w:rsidR="00D43E8F" w:rsidRPr="007808EF">
        <w:rPr>
          <w:rFonts w:ascii="Arial" w:hAnsi="Arial" w:cs="Arial"/>
          <w:b/>
          <w:i/>
          <w:iCs/>
          <w:noProof/>
          <w:color w:val="000000" w:themeColor="text1"/>
          <w:sz w:val="16"/>
          <w:szCs w:val="16"/>
          <w:vertAlign w:val="superscript"/>
        </w:rPr>
        <w:t xml:space="preserve"> </w:t>
      </w:r>
      <w:r w:rsidR="00D43E8F" w:rsidRPr="007808EF">
        <w:rPr>
          <w:rFonts w:ascii="Arial" w:hAnsi="Arial" w:cs="Arial"/>
          <w:bCs/>
          <w:noProof/>
          <w:color w:val="000000" w:themeColor="text1"/>
          <w:sz w:val="16"/>
          <w:szCs w:val="16"/>
        </w:rPr>
        <w:t xml:space="preserve"> </w:t>
      </w:r>
      <w:r w:rsidR="00D43E8F">
        <w:rPr>
          <w:rFonts w:ascii="Arial" w:hAnsi="Arial" w:cs="Arial"/>
          <w:bCs/>
          <w:noProof/>
          <w:color w:val="000000" w:themeColor="text1"/>
          <w:sz w:val="16"/>
          <w:szCs w:val="16"/>
        </w:rPr>
        <w:t>Available from 30 June 2024 in case of CIB Visa Inspire Platinum.</w:t>
      </w:r>
      <w:bookmarkEnd w:id="14"/>
    </w:p>
    <w:sectPr w:rsidR="00D43E8F" w:rsidRPr="007808EF" w:rsidSect="00556421">
      <w:headerReference w:type="default" r:id="rId9"/>
      <w:footerReference w:type="default" r:id="rId10"/>
      <w:pgSz w:w="16840" w:h="11900" w:orient="landscape"/>
      <w:pgMar w:top="761" w:right="1531" w:bottom="284" w:left="1418" w:header="0" w:footer="13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BB4F4" w14:textId="77777777" w:rsidR="00D45E86" w:rsidRDefault="00D45E86">
      <w:pPr>
        <w:rPr>
          <w:lang w:val="hu-HU"/>
        </w:rPr>
      </w:pPr>
      <w:r>
        <w:rPr>
          <w:lang w:val="hu-HU"/>
        </w:rPr>
        <w:separator/>
      </w:r>
    </w:p>
  </w:endnote>
  <w:endnote w:type="continuationSeparator" w:id="0">
    <w:p w14:paraId="138093A9" w14:textId="77777777" w:rsidR="00D45E86" w:rsidRDefault="00D45E86">
      <w:pPr>
        <w:rPr>
          <w:lang w:val="hu-HU"/>
        </w:rPr>
      </w:pPr>
      <w:r>
        <w:rPr>
          <w:lang w:val="hu-HU"/>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Frutiger">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2E2AB" w14:textId="6A307974" w:rsidR="0077572F" w:rsidRDefault="00084EC9">
    <w:pPr>
      <w:pStyle w:val="Footer"/>
      <w:rPr>
        <w:rFonts w:ascii="Arial" w:hAnsi="Arial" w:cs="Arial"/>
        <w:sz w:val="16"/>
        <w:szCs w:val="16"/>
        <w:lang w:val="hu-HU"/>
      </w:rPr>
    </w:pPr>
    <w:r>
      <w:rPr>
        <w:noProof/>
        <w:lang w:val="hu-HU" w:eastAsia="hu-HU"/>
      </w:rPr>
      <w:drawing>
        <wp:anchor distT="0" distB="0" distL="114300" distR="114300" simplePos="0" relativeHeight="251658240" behindDoc="1" locked="0" layoutInCell="1" allowOverlap="1" wp14:anchorId="729B007D" wp14:editId="5E59631B">
          <wp:simplePos x="0" y="0"/>
          <wp:positionH relativeFrom="column">
            <wp:posOffset>-332268</wp:posOffset>
          </wp:positionH>
          <wp:positionV relativeFrom="paragraph">
            <wp:posOffset>44188</wp:posOffset>
          </wp:positionV>
          <wp:extent cx="10115550" cy="863600"/>
          <wp:effectExtent l="0" t="0" r="0" b="0"/>
          <wp:wrapNone/>
          <wp:docPr id="34" name="Picture 34" descr="level lab 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vel lab f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1555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hu-HU" w:eastAsia="hu-HU"/>
      </w:rPr>
      <mc:AlternateContent>
        <mc:Choice Requires="wps">
          <w:drawing>
            <wp:anchor distT="0" distB="0" distL="114300" distR="114300" simplePos="0" relativeHeight="251656192" behindDoc="0" locked="0" layoutInCell="1" allowOverlap="1" wp14:anchorId="03E02586" wp14:editId="27BA150D">
              <wp:simplePos x="0" y="0"/>
              <wp:positionH relativeFrom="column">
                <wp:posOffset>484159</wp:posOffset>
              </wp:positionH>
              <wp:positionV relativeFrom="paragraph">
                <wp:posOffset>222250</wp:posOffset>
              </wp:positionV>
              <wp:extent cx="8372475" cy="621665"/>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72475" cy="621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BEFFBD" w14:textId="31C2F46D" w:rsidR="00070500" w:rsidRPr="005C30DC" w:rsidRDefault="00070500" w:rsidP="00070500">
                          <w:pPr>
                            <w:autoSpaceDE w:val="0"/>
                            <w:autoSpaceDN w:val="0"/>
                            <w:adjustRightInd w:val="0"/>
                            <w:jc w:val="both"/>
                            <w:rPr>
                              <w:rFonts w:ascii="Arial" w:hAnsi="Arial" w:cs="Arial"/>
                              <w:sz w:val="14"/>
                              <w:szCs w:val="14"/>
                            </w:rPr>
                          </w:pPr>
                          <w:r>
                            <w:rPr>
                              <w:rFonts w:ascii="Arial" w:hAnsi="Arial" w:cs="Arial"/>
                              <w:b/>
                              <w:bCs/>
                              <w:sz w:val="14"/>
                              <w:szCs w:val="14"/>
                              <w:lang w:val="en"/>
                            </w:rPr>
                            <w:t xml:space="preserve">CIB Bank </w:t>
                          </w:r>
                          <w:proofErr w:type="spellStart"/>
                          <w:r>
                            <w:rPr>
                              <w:rFonts w:ascii="Arial" w:hAnsi="Arial" w:cs="Arial"/>
                              <w:b/>
                              <w:bCs/>
                              <w:sz w:val="14"/>
                              <w:szCs w:val="14"/>
                              <w:lang w:val="en"/>
                            </w:rPr>
                            <w:t>Zrt</w:t>
                          </w:r>
                          <w:proofErr w:type="spellEnd"/>
                          <w:r>
                            <w:rPr>
                              <w:rFonts w:ascii="Arial" w:hAnsi="Arial" w:cs="Arial"/>
                              <w:b/>
                              <w:bCs/>
                              <w:sz w:val="14"/>
                              <w:szCs w:val="14"/>
                              <w:lang w:val="en"/>
                            </w:rPr>
                            <w:t xml:space="preserve">. </w:t>
                          </w:r>
                          <w:r>
                            <w:rPr>
                              <w:rFonts w:ascii="Arial" w:hAnsi="Arial" w:cs="Arial"/>
                              <w:sz w:val="14"/>
                              <w:szCs w:val="14"/>
                              <w:lang w:val="en"/>
                            </w:rPr>
                            <w:t xml:space="preserve">H-1027 Budapest, Petrezselyem u. 2-8.  H-1995 Budapest Telephone: (06 1) 423 1000 Fax: (06 1) 489 6500 Court of registration: Metropolitan Court as Company Court Company registration no.: Cg. 01-10-041004   Tax number: 10136915-4-44 Group tax number: 17781028-5-44 Community VAT number: HU17781028 Stock exchange membership: Budapest Stock Exchange Ltd. Operating </w:t>
                          </w:r>
                          <w:proofErr w:type="spellStart"/>
                          <w:r>
                            <w:rPr>
                              <w:rFonts w:ascii="Arial" w:hAnsi="Arial" w:cs="Arial"/>
                              <w:sz w:val="14"/>
                              <w:szCs w:val="14"/>
                              <w:lang w:val="en"/>
                            </w:rPr>
                            <w:t>licence</w:t>
                          </w:r>
                          <w:proofErr w:type="spellEnd"/>
                          <w:r>
                            <w:rPr>
                              <w:rFonts w:ascii="Arial" w:hAnsi="Arial" w:cs="Arial"/>
                              <w:sz w:val="14"/>
                              <w:szCs w:val="14"/>
                              <w:lang w:val="en"/>
                            </w:rPr>
                            <w:t xml:space="preserve"> number 957/1997/F, III/41. 044-10/2002.   BIC (SWIFT) code: CIBHHUHB</w:t>
                          </w:r>
                        </w:p>
                        <w:p w14:paraId="30C24D3D" w14:textId="77777777" w:rsidR="0077572F" w:rsidRDefault="0077572F">
                          <w:pPr>
                            <w:jc w:val="center"/>
                            <w:rPr>
                              <w:rFonts w:ascii="Arial" w:hAnsi="Arial" w:cs="Arial"/>
                              <w:sz w:val="16"/>
                              <w:szCs w:val="16"/>
                              <w:lang w:val="hu-HU"/>
                            </w:rPr>
                          </w:pPr>
                        </w:p>
                        <w:p w14:paraId="2919ED8F" w14:textId="77777777" w:rsidR="0077572F" w:rsidRDefault="0077572F">
                          <w:pPr>
                            <w:jc w:val="center"/>
                            <w:rPr>
                              <w:rFonts w:ascii="Arial" w:hAnsi="Arial" w:cs="Arial"/>
                              <w:sz w:val="16"/>
                              <w:szCs w:val="16"/>
                              <w:lang w:val="hu-HU"/>
                            </w:rPr>
                          </w:pPr>
                          <w:r w:rsidRPr="001826FB">
                            <w:rPr>
                              <w:rStyle w:val="PageNumber"/>
                              <w:rFonts w:ascii="Arial" w:hAnsi="Arial" w:cs="Arial"/>
                              <w:sz w:val="16"/>
                              <w:szCs w:val="16"/>
                              <w:lang w:val="hu-HU"/>
                            </w:rPr>
                            <w:fldChar w:fldCharType="begin"/>
                          </w:r>
                          <w:r w:rsidRPr="001826FB">
                            <w:rPr>
                              <w:rStyle w:val="PageNumber"/>
                              <w:rFonts w:ascii="Arial" w:hAnsi="Arial" w:cs="Arial"/>
                              <w:sz w:val="16"/>
                              <w:szCs w:val="16"/>
                              <w:lang w:val="hu-HU"/>
                            </w:rPr>
                            <w:instrText xml:space="preserve"> PAGE </w:instrText>
                          </w:r>
                          <w:r w:rsidRPr="001826FB">
                            <w:rPr>
                              <w:rStyle w:val="PageNumber"/>
                              <w:rFonts w:ascii="Arial" w:hAnsi="Arial" w:cs="Arial"/>
                              <w:sz w:val="16"/>
                              <w:szCs w:val="16"/>
                              <w:lang w:val="hu-HU"/>
                            </w:rPr>
                            <w:fldChar w:fldCharType="separate"/>
                          </w:r>
                          <w:r>
                            <w:rPr>
                              <w:rStyle w:val="PageNumber"/>
                              <w:rFonts w:ascii="Arial" w:hAnsi="Arial" w:cs="Arial"/>
                              <w:noProof/>
                              <w:sz w:val="16"/>
                              <w:szCs w:val="16"/>
                              <w:lang w:val="hu-HU"/>
                            </w:rPr>
                            <w:t>14</w:t>
                          </w:r>
                          <w:r w:rsidRPr="001826FB">
                            <w:rPr>
                              <w:rStyle w:val="PageNumber"/>
                              <w:rFonts w:ascii="Arial" w:hAnsi="Arial" w:cs="Arial"/>
                              <w:sz w:val="16"/>
                              <w:szCs w:val="16"/>
                              <w:lang w:val="hu-HU"/>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E02586" id="_x0000_t202" coordsize="21600,21600" o:spt="202" path="m,l,21600r21600,l21600,xe">
              <v:stroke joinstyle="miter"/>
              <v:path gradientshapeok="t" o:connecttype="rect"/>
            </v:shapetype>
            <v:shape id="Text Box 4" o:spid="_x0000_s1026" type="#_x0000_t202" style="position:absolute;margin-left:38.1pt;margin-top:17.5pt;width:659.25pt;height:48.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" filled="f" stroked="f">
              <v:textbox>
                <w:txbxContent>
                  <w:p w14:paraId="69BEFFBD" w14:textId="31C2F46D" w:rsidR="00070500" w:rsidRPr="005C30DC" w:rsidRDefault="00070500" w:rsidP="00070500">
                    <w:pPr>
                      <w:autoSpaceDE w:val="0"/>
                      <w:autoSpaceDN w:val="0"/>
                      <w:adjustRightInd w:val="0"/>
                      <w:jc w:val="both"/>
                      <w:rPr>
                        <w:rFonts w:ascii="Arial" w:hAnsi="Arial" w:cs="Arial"/>
                        <w:sz w:val="14"/>
                        <w:szCs w:val="14"/>
                      </w:rPr>
                    </w:pPr>
                    <w:r>
                      <w:rPr>
                        <w:rFonts w:ascii="Arial" w:hAnsi="Arial" w:cs="Arial"/>
                        <w:b/>
                        <w:bCs/>
                        <w:sz w:val="14"/>
                        <w:szCs w:val="14"/>
                        <w:lang w:val="en"/>
                      </w:rPr>
                      <w:t xml:space="preserve">CIB Bank </w:t>
                    </w:r>
                    <w:proofErr w:type="spellStart"/>
                    <w:r>
                      <w:rPr>
                        <w:rFonts w:ascii="Arial" w:hAnsi="Arial" w:cs="Arial"/>
                        <w:b/>
                        <w:bCs/>
                        <w:sz w:val="14"/>
                        <w:szCs w:val="14"/>
                        <w:lang w:val="en"/>
                      </w:rPr>
                      <w:t>Zrt</w:t>
                    </w:r>
                    <w:proofErr w:type="spellEnd"/>
                    <w:r>
                      <w:rPr>
                        <w:rFonts w:ascii="Arial" w:hAnsi="Arial" w:cs="Arial"/>
                        <w:b/>
                        <w:bCs/>
                        <w:sz w:val="14"/>
                        <w:szCs w:val="14"/>
                        <w:lang w:val="en"/>
                      </w:rPr>
                      <w:t xml:space="preserve">. </w:t>
                    </w:r>
                    <w:r>
                      <w:rPr>
                        <w:rFonts w:ascii="Arial" w:hAnsi="Arial" w:cs="Arial"/>
                        <w:sz w:val="14"/>
                        <w:szCs w:val="14"/>
                        <w:lang w:val="en"/>
                      </w:rPr>
                      <w:t xml:space="preserve">H-1027 Budapest, Petrezselyem u. 2-8.  H-1995 Budapest Telephone: (06 1) 423 1000 Fax: (06 1) 489 6500 Court of registration: Metropolitan Court as Company Court Company registration no.: Cg. 01-10-041004   Tax number: 10136915-4-44 Group tax number: 17781028-5-44 Community VAT number: HU17781028 Stock exchange membership: Budapest Stock Exchange Ltd. Operating </w:t>
                    </w:r>
                    <w:proofErr w:type="spellStart"/>
                    <w:r>
                      <w:rPr>
                        <w:rFonts w:ascii="Arial" w:hAnsi="Arial" w:cs="Arial"/>
                        <w:sz w:val="14"/>
                        <w:szCs w:val="14"/>
                        <w:lang w:val="en"/>
                      </w:rPr>
                      <w:t>licence</w:t>
                    </w:r>
                    <w:proofErr w:type="spellEnd"/>
                    <w:r>
                      <w:rPr>
                        <w:rFonts w:ascii="Arial" w:hAnsi="Arial" w:cs="Arial"/>
                        <w:sz w:val="14"/>
                        <w:szCs w:val="14"/>
                        <w:lang w:val="en"/>
                      </w:rPr>
                      <w:t xml:space="preserve"> number 957/1997/F, III/41. 044-10/2002.   BIC (SWIFT) code: CIBHHUHB</w:t>
                    </w:r>
                  </w:p>
                  <w:p w14:paraId="30C24D3D" w14:textId="77777777" w:rsidR="0077572F" w:rsidRDefault="0077572F">
                    <w:pPr>
                      <w:jc w:val="center"/>
                      <w:rPr>
                        <w:rFonts w:ascii="Arial" w:hAnsi="Arial" w:cs="Arial"/>
                        <w:sz w:val="16"/>
                        <w:szCs w:val="16"/>
                        <w:lang w:val="hu-HU"/>
                      </w:rPr>
                    </w:pPr>
                  </w:p>
                  <w:p w14:paraId="2919ED8F" w14:textId="77777777" w:rsidR="0077572F" w:rsidRDefault="0077572F">
                    <w:pPr>
                      <w:jc w:val="center"/>
                      <w:rPr>
                        <w:rFonts w:ascii="Arial" w:hAnsi="Arial" w:cs="Arial"/>
                        <w:sz w:val="16"/>
                        <w:szCs w:val="16"/>
                        <w:lang w:val="hu-HU"/>
                      </w:rPr>
                    </w:pPr>
                    <w:r w:rsidRPr="001826FB">
                      <w:rPr>
                        <w:rStyle w:val="PageNumber"/>
                        <w:rFonts w:ascii="Arial" w:hAnsi="Arial" w:cs="Arial"/>
                        <w:sz w:val="16"/>
                        <w:szCs w:val="16"/>
                        <w:lang w:val="hu-HU"/>
                      </w:rPr>
                      <w:fldChar w:fldCharType="begin"/>
                    </w:r>
                    <w:r w:rsidRPr="001826FB">
                      <w:rPr>
                        <w:rStyle w:val="PageNumber"/>
                        <w:rFonts w:ascii="Arial" w:hAnsi="Arial" w:cs="Arial"/>
                        <w:sz w:val="16"/>
                        <w:szCs w:val="16"/>
                        <w:lang w:val="hu-HU"/>
                      </w:rPr>
                      <w:instrText xml:space="preserve"> PAGE </w:instrText>
                    </w:r>
                    <w:r w:rsidRPr="001826FB">
                      <w:rPr>
                        <w:rStyle w:val="PageNumber"/>
                        <w:rFonts w:ascii="Arial" w:hAnsi="Arial" w:cs="Arial"/>
                        <w:sz w:val="16"/>
                        <w:szCs w:val="16"/>
                        <w:lang w:val="hu-HU"/>
                      </w:rPr>
                      <w:fldChar w:fldCharType="separate"/>
                    </w:r>
                    <w:r>
                      <w:rPr>
                        <w:rStyle w:val="PageNumber"/>
                        <w:rFonts w:ascii="Arial" w:hAnsi="Arial" w:cs="Arial"/>
                        <w:noProof/>
                        <w:sz w:val="16"/>
                        <w:szCs w:val="16"/>
                        <w:lang w:val="hu-HU"/>
                      </w:rPr>
                      <w:t>14</w:t>
                    </w:r>
                    <w:r w:rsidRPr="001826FB">
                      <w:rPr>
                        <w:rStyle w:val="PageNumber"/>
                        <w:rFonts w:ascii="Arial" w:hAnsi="Arial" w:cs="Arial"/>
                        <w:sz w:val="16"/>
                        <w:szCs w:val="16"/>
                        <w:lang w:val="hu-HU"/>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5C41E" w14:textId="77777777" w:rsidR="00D45E86" w:rsidRDefault="00D45E86">
      <w:pPr>
        <w:rPr>
          <w:lang w:val="hu-HU"/>
        </w:rPr>
      </w:pPr>
      <w:r>
        <w:rPr>
          <w:lang w:val="hu-HU"/>
        </w:rPr>
        <w:separator/>
      </w:r>
    </w:p>
  </w:footnote>
  <w:footnote w:type="continuationSeparator" w:id="0">
    <w:p w14:paraId="61EF1B1E" w14:textId="77777777" w:rsidR="00D45E86" w:rsidRDefault="00D45E86">
      <w:pPr>
        <w:rPr>
          <w:lang w:val="hu-HU"/>
        </w:rPr>
      </w:pPr>
      <w:r>
        <w:rPr>
          <w:lang w:val="hu-HU"/>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17332" w14:textId="5DABE96F" w:rsidR="0077572F" w:rsidRDefault="00C43377" w:rsidP="00D56811">
    <w:pPr>
      <w:pStyle w:val="Header"/>
      <w:tabs>
        <w:tab w:val="clear" w:pos="4153"/>
        <w:tab w:val="clear" w:pos="8306"/>
        <w:tab w:val="left" w:pos="1310"/>
        <w:tab w:val="left" w:pos="3200"/>
      </w:tabs>
      <w:ind w:left="-993"/>
      <w:rPr>
        <w:lang w:val="hu-HU"/>
      </w:rPr>
    </w:pPr>
    <w:r>
      <w:rPr>
        <w:noProof/>
        <w:lang w:val="hu-HU" w:eastAsia="hu-HU"/>
      </w:rPr>
      <w:drawing>
        <wp:anchor distT="0" distB="0" distL="114300" distR="114300" simplePos="0" relativeHeight="251659264" behindDoc="0" locked="0" layoutInCell="1" allowOverlap="1" wp14:anchorId="1E256513" wp14:editId="296A9FB1">
          <wp:simplePos x="0" y="0"/>
          <wp:positionH relativeFrom="column">
            <wp:posOffset>8907145</wp:posOffset>
          </wp:positionH>
          <wp:positionV relativeFrom="paragraph">
            <wp:posOffset>165100</wp:posOffset>
          </wp:positionV>
          <wp:extent cx="585470" cy="1198245"/>
          <wp:effectExtent l="0" t="0" r="0" b="0"/>
          <wp:wrapSquare wrapText="bothSides"/>
          <wp:docPr id="32" name="Picture 32" descr="OBA_BiztBet_GreyBlack_2011_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BA_BiztBet_GreyBlack_2011_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5470" cy="11982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13BD271B" wp14:editId="4D883D4F">
          <wp:simplePos x="0" y="0"/>
          <wp:positionH relativeFrom="column">
            <wp:posOffset>-1062131</wp:posOffset>
          </wp:positionH>
          <wp:positionV relativeFrom="paragraph">
            <wp:posOffset>-239602</wp:posOffset>
          </wp:positionV>
          <wp:extent cx="2419350" cy="1010920"/>
          <wp:effectExtent l="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19350" cy="1010920"/>
                  </a:xfrm>
                  <a:prstGeom prst="rect">
                    <a:avLst/>
                  </a:prstGeom>
                  <a:noFill/>
                  <a:ln>
                    <a:noFill/>
                  </a:ln>
                </pic:spPr>
              </pic:pic>
            </a:graphicData>
          </a:graphic>
        </wp:anchor>
      </w:drawing>
    </w:r>
    <w:r w:rsidR="00162199">
      <w:rPr>
        <w:lang w:val="hu-HU"/>
      </w:rPr>
      <w:tab/>
    </w:r>
    <w:r w:rsidR="00D56811">
      <w:rPr>
        <w:lang w:val="hu-HU"/>
      </w:rPr>
      <w:tab/>
    </w:r>
  </w:p>
  <w:p w14:paraId="1D1133BF" w14:textId="4A6102FE" w:rsidR="00C43377" w:rsidRDefault="00C43377" w:rsidP="00C43377">
    <w:pPr>
      <w:pStyle w:val="Heading3"/>
      <w:tabs>
        <w:tab w:val="left" w:pos="2010"/>
        <w:tab w:val="left" w:pos="2990"/>
        <w:tab w:val="center" w:pos="7153"/>
      </w:tabs>
      <w:ind w:leftChars="590" w:left="1416" w:firstLine="1"/>
      <w:jc w:val="left"/>
      <w:rPr>
        <w:rFonts w:ascii="Arial" w:hAnsi="Arial" w:cs="Arial"/>
      </w:rPr>
    </w:pPr>
  </w:p>
  <w:p w14:paraId="44436D6F" w14:textId="77777777" w:rsidR="003672DD" w:rsidRDefault="00C43377" w:rsidP="00D56811">
    <w:pPr>
      <w:pStyle w:val="Heading3"/>
      <w:tabs>
        <w:tab w:val="left" w:pos="2990"/>
        <w:tab w:val="center" w:pos="7153"/>
      </w:tabs>
      <w:ind w:leftChars="590" w:left="1416" w:firstLine="1"/>
      <w:jc w:val="left"/>
      <w:rPr>
        <w:rFonts w:ascii="Arial" w:hAnsi="Arial" w:cs="Arial"/>
      </w:rPr>
    </w:pPr>
    <w:r>
      <w:rPr>
        <w:rFonts w:ascii="Arial" w:hAnsi="Arial" w:cs="Arial"/>
      </w:rPr>
      <w:tab/>
    </w:r>
    <w:r>
      <w:rPr>
        <w:rFonts w:ascii="Arial" w:hAnsi="Arial" w:cs="Arial"/>
      </w:rPr>
      <w:tab/>
    </w:r>
  </w:p>
  <w:p w14:paraId="55E58811" w14:textId="63637030" w:rsidR="003672DD" w:rsidRDefault="00D43E8F" w:rsidP="003B25F8">
    <w:pPr>
      <w:pStyle w:val="Heading3"/>
      <w:tabs>
        <w:tab w:val="left" w:pos="9960"/>
      </w:tabs>
      <w:ind w:leftChars="590" w:left="1416" w:firstLine="1"/>
      <w:jc w:val="left"/>
      <w:rPr>
        <w:rFonts w:ascii="Arial" w:hAnsi="Arial" w:cs="Arial"/>
      </w:rPr>
    </w:pPr>
    <w:r>
      <w:rPr>
        <w:rFonts w:ascii="Arial" w:hAnsi="Arial" w:cs="Arial"/>
      </w:rPr>
      <w:tab/>
    </w:r>
  </w:p>
  <w:p w14:paraId="194D0CCC" w14:textId="3D2D74DC" w:rsidR="0077572F" w:rsidRDefault="003672DD" w:rsidP="00D56811">
    <w:pPr>
      <w:pStyle w:val="Heading3"/>
      <w:tabs>
        <w:tab w:val="left" w:pos="2990"/>
        <w:tab w:val="center" w:pos="7153"/>
      </w:tabs>
      <w:ind w:leftChars="590" w:left="1416" w:firstLine="1"/>
      <w:jc w:val="left"/>
      <w:rPr>
        <w:rFonts w:ascii="Arial" w:hAnsi="Arial" w:cs="Arial"/>
        <w:b w:val="0"/>
        <w:color w:val="000000"/>
      </w:rPr>
    </w:pPr>
    <w:r>
      <w:rPr>
        <w:rFonts w:ascii="Arial" w:hAnsi="Arial" w:cs="Arial"/>
      </w:rPr>
      <w:tab/>
    </w:r>
    <w:r>
      <w:rPr>
        <w:rFonts w:ascii="Arial" w:hAnsi="Arial" w:cs="Arial"/>
      </w:rPr>
      <w:tab/>
    </w:r>
    <w:r w:rsidR="0077572F">
      <w:rPr>
        <w:rFonts w:ascii="Arial" w:hAnsi="Arial" w:cs="Arial"/>
      </w:rPr>
      <w:t xml:space="preserve">BANKCARD List of </w:t>
    </w:r>
    <w:proofErr w:type="spellStart"/>
    <w:r w:rsidR="0077572F">
      <w:rPr>
        <w:rFonts w:ascii="Arial" w:hAnsi="Arial" w:cs="Arial"/>
      </w:rPr>
      <w:t>Conditions</w:t>
    </w:r>
    <w:proofErr w:type="spellEnd"/>
  </w:p>
  <w:p w14:paraId="3BF0BA76" w14:textId="16F24097" w:rsidR="0077572F" w:rsidRDefault="00C43377" w:rsidP="00C43377">
    <w:pPr>
      <w:pStyle w:val="Header"/>
      <w:tabs>
        <w:tab w:val="clear" w:pos="4153"/>
      </w:tabs>
      <w:ind w:leftChars="590" w:left="1416"/>
      <w:rPr>
        <w:rFonts w:ascii="Arial" w:hAnsi="Arial" w:cs="Arial"/>
        <w:b/>
        <w:color w:val="000000"/>
        <w:lang w:val="hu-HU"/>
      </w:rPr>
    </w:pPr>
    <w:r>
      <w:rPr>
        <w:rFonts w:ascii="Arial" w:hAnsi="Arial" w:cs="Arial"/>
        <w:b/>
        <w:color w:val="000000"/>
        <w:lang w:val="hu-HU"/>
      </w:rPr>
      <w:tab/>
    </w:r>
    <w:r w:rsidR="0077572F">
      <w:rPr>
        <w:rFonts w:ascii="Arial" w:hAnsi="Arial" w:cs="Arial"/>
        <w:b/>
        <w:color w:val="000000"/>
        <w:lang w:val="hu-HU"/>
      </w:rPr>
      <w:t xml:space="preserve">for Private </w:t>
    </w:r>
    <w:proofErr w:type="spellStart"/>
    <w:r w:rsidR="0077572F">
      <w:rPr>
        <w:rFonts w:ascii="Arial" w:hAnsi="Arial" w:cs="Arial"/>
        <w:b/>
        <w:color w:val="000000"/>
        <w:lang w:val="hu-HU"/>
      </w:rPr>
      <w:t>Individuals</w:t>
    </w:r>
    <w:proofErr w:type="spellEnd"/>
  </w:p>
  <w:p w14:paraId="245ABA8C" w14:textId="0B4FEDB0" w:rsidR="00C43377" w:rsidRDefault="00C43377" w:rsidP="003F6FC8">
    <w:pPr>
      <w:pStyle w:val="Header"/>
      <w:tabs>
        <w:tab w:val="clear" w:pos="4153"/>
        <w:tab w:val="clear" w:pos="8306"/>
        <w:tab w:val="right" w:pos="10632"/>
      </w:tabs>
      <w:ind w:left="7200"/>
      <w:jc w:val="center"/>
      <w:rPr>
        <w:rFonts w:ascii="Arial" w:hAnsi="Arial" w:cs="Arial"/>
        <w:i/>
        <w:sz w:val="20"/>
        <w:lang w:val="hu-HU"/>
      </w:rPr>
    </w:pPr>
  </w:p>
  <w:p w14:paraId="0D4A7D5A" w14:textId="1A83308F" w:rsidR="0077572F" w:rsidRPr="00350B4F" w:rsidRDefault="00C43377" w:rsidP="005E7B97">
    <w:pPr>
      <w:pStyle w:val="Header"/>
      <w:tabs>
        <w:tab w:val="clear" w:pos="4153"/>
        <w:tab w:val="clear" w:pos="8306"/>
      </w:tabs>
      <w:ind w:left="7200"/>
      <w:jc w:val="center"/>
      <w:rPr>
        <w:rFonts w:ascii="Arial" w:hAnsi="Arial" w:cs="Arial"/>
        <w:iCs/>
        <w:sz w:val="20"/>
        <w:lang w:val="hu-HU"/>
      </w:rPr>
    </w:pPr>
    <w:r>
      <w:rPr>
        <w:rFonts w:ascii="Arial" w:hAnsi="Arial" w:cs="Arial"/>
        <w:i/>
        <w:sz w:val="20"/>
        <w:lang w:val="hu-HU"/>
      </w:rPr>
      <w:tab/>
    </w:r>
    <w:proofErr w:type="spellStart"/>
    <w:r w:rsidR="0077572F" w:rsidRPr="00E45962">
      <w:rPr>
        <w:rFonts w:ascii="Arial" w:hAnsi="Arial" w:cs="Arial"/>
        <w:iCs/>
        <w:sz w:val="20"/>
        <w:lang w:val="hu-HU"/>
      </w:rPr>
      <w:t>Effective</w:t>
    </w:r>
    <w:proofErr w:type="spellEnd"/>
    <w:r w:rsidR="0077572F" w:rsidRPr="00E45962">
      <w:rPr>
        <w:rFonts w:ascii="Arial" w:hAnsi="Arial" w:cs="Arial"/>
        <w:iCs/>
        <w:sz w:val="20"/>
        <w:lang w:val="hu-HU"/>
      </w:rPr>
      <w:t xml:space="preserve"> from:</w:t>
    </w:r>
    <w:r w:rsidR="003672DD">
      <w:rPr>
        <w:rFonts w:ascii="Arial" w:hAnsi="Arial" w:cs="Arial"/>
        <w:iCs/>
        <w:sz w:val="20"/>
        <w:lang w:val="hu-HU"/>
      </w:rPr>
      <w:t xml:space="preserve"> </w:t>
    </w:r>
    <w:r w:rsidR="00B32061">
      <w:rPr>
        <w:rFonts w:ascii="Arial" w:hAnsi="Arial" w:cs="Arial"/>
        <w:iCs/>
        <w:sz w:val="20"/>
        <w:lang w:val="hu-HU"/>
      </w:rPr>
      <w:t>1</w:t>
    </w:r>
    <w:r w:rsidR="00D47DD8">
      <w:rPr>
        <w:rFonts w:ascii="Arial" w:hAnsi="Arial" w:cs="Arial"/>
        <w:iCs/>
        <w:sz w:val="20"/>
        <w:lang w:val="hu-HU"/>
      </w:rPr>
      <w:t xml:space="preserve"> </w:t>
    </w:r>
    <w:proofErr w:type="spellStart"/>
    <w:r w:rsidR="00CD7670">
      <w:rPr>
        <w:rFonts w:ascii="Arial" w:hAnsi="Arial" w:cs="Arial"/>
        <w:iCs/>
        <w:sz w:val="20"/>
        <w:lang w:val="hu-HU"/>
      </w:rPr>
      <w:t>January</w:t>
    </w:r>
    <w:proofErr w:type="spellEnd"/>
    <w:r w:rsidR="00557A5F" w:rsidRPr="00350B4F">
      <w:rPr>
        <w:rFonts w:ascii="Arial" w:hAnsi="Arial" w:cs="Arial"/>
        <w:iCs/>
        <w:sz w:val="20"/>
        <w:lang w:val="hu-HU"/>
      </w:rPr>
      <w:t>,</w:t>
    </w:r>
    <w:r w:rsidR="0077572F" w:rsidRPr="00350B4F">
      <w:rPr>
        <w:rFonts w:ascii="Arial" w:hAnsi="Arial" w:cs="Arial"/>
        <w:iCs/>
        <w:sz w:val="20"/>
        <w:lang w:val="hu-HU"/>
      </w:rPr>
      <w:t xml:space="preserve"> </w:t>
    </w:r>
    <w:r w:rsidR="00CD7670">
      <w:rPr>
        <w:rFonts w:ascii="Arial" w:hAnsi="Arial" w:cs="Arial"/>
        <w:iCs/>
        <w:sz w:val="20"/>
        <w:lang w:val="hu-HU"/>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07049"/>
    <w:multiLevelType w:val="hybridMultilevel"/>
    <w:tmpl w:val="F46C814E"/>
    <w:lvl w:ilvl="0" w:tplc="BB867872">
      <w:start w:val="1"/>
      <w:numFmt w:val="bullet"/>
      <w:lvlText w:val=""/>
      <w:lvlJc w:val="left"/>
      <w:pPr>
        <w:tabs>
          <w:tab w:val="num" w:pos="1080"/>
        </w:tabs>
        <w:ind w:left="1080" w:hanging="360"/>
      </w:pPr>
      <w:rPr>
        <w:rFonts w:ascii="Wingdings" w:hAnsi="Wingdings" w:hint="default"/>
      </w:rPr>
    </w:lvl>
    <w:lvl w:ilvl="1" w:tplc="040E0003" w:tentative="1">
      <w:start w:val="1"/>
      <w:numFmt w:val="bullet"/>
      <w:lvlText w:val="o"/>
      <w:lvlJc w:val="left"/>
      <w:pPr>
        <w:tabs>
          <w:tab w:val="num" w:pos="1800"/>
        </w:tabs>
        <w:ind w:left="1800" w:hanging="360"/>
      </w:pPr>
      <w:rPr>
        <w:rFonts w:ascii="Courier New" w:hAnsi="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6427BB8"/>
    <w:multiLevelType w:val="hybridMultilevel"/>
    <w:tmpl w:val="2CC84D96"/>
    <w:lvl w:ilvl="0" w:tplc="BB867872">
      <w:start w:val="1"/>
      <w:numFmt w:val="bullet"/>
      <w:lvlText w:val=""/>
      <w:lvlJc w:val="left"/>
      <w:pPr>
        <w:tabs>
          <w:tab w:val="num" w:pos="720"/>
        </w:tabs>
        <w:ind w:left="720" w:hanging="360"/>
      </w:pPr>
      <w:rPr>
        <w:rFonts w:ascii="Wingdings" w:hAnsi="Wingding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F42348C"/>
    <w:multiLevelType w:val="hybridMultilevel"/>
    <w:tmpl w:val="31782D24"/>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hint="default"/>
      </w:rPr>
    </w:lvl>
    <w:lvl w:ilvl="8" w:tplc="040E0005">
      <w:start w:val="1"/>
      <w:numFmt w:val="bullet"/>
      <w:lvlText w:val=""/>
      <w:lvlJc w:val="left"/>
      <w:pPr>
        <w:ind w:left="6480" w:hanging="360"/>
      </w:pPr>
      <w:rPr>
        <w:rFonts w:ascii="Wingdings" w:hAnsi="Wingdings" w:hint="default"/>
      </w:rPr>
    </w:lvl>
  </w:abstractNum>
  <w:abstractNum w:abstractNumId="3" w15:restartNumberingAfterBreak="0">
    <w:nsid w:val="3B6E3E1E"/>
    <w:multiLevelType w:val="hybridMultilevel"/>
    <w:tmpl w:val="4E604C1E"/>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466312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4DC71CA5"/>
    <w:multiLevelType w:val="hybridMultilevel"/>
    <w:tmpl w:val="583EA78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5D567837"/>
    <w:multiLevelType w:val="hybridMultilevel"/>
    <w:tmpl w:val="2C74DD0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148326687">
    <w:abstractNumId w:val="4"/>
  </w:num>
  <w:num w:numId="2" w16cid:durableId="1343432819">
    <w:abstractNumId w:val="3"/>
  </w:num>
  <w:num w:numId="3" w16cid:durableId="651637599">
    <w:abstractNumId w:val="5"/>
  </w:num>
  <w:num w:numId="4" w16cid:durableId="525602129">
    <w:abstractNumId w:val="6"/>
  </w:num>
  <w:num w:numId="5" w16cid:durableId="810293295">
    <w:abstractNumId w:val="1"/>
  </w:num>
  <w:num w:numId="6" w16cid:durableId="1109619235">
    <w:abstractNumId w:val="0"/>
  </w:num>
  <w:num w:numId="7" w16cid:durableId="16330551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XmlVersion" w:val="Empty"/>
  </w:docVars>
  <w:rsids>
    <w:rsidRoot w:val="004B565B"/>
    <w:rsid w:val="000075B0"/>
    <w:rsid w:val="000147FF"/>
    <w:rsid w:val="00016E22"/>
    <w:rsid w:val="00036EDC"/>
    <w:rsid w:val="00043508"/>
    <w:rsid w:val="00044F46"/>
    <w:rsid w:val="00046A32"/>
    <w:rsid w:val="000518BE"/>
    <w:rsid w:val="00056989"/>
    <w:rsid w:val="00057660"/>
    <w:rsid w:val="0006748A"/>
    <w:rsid w:val="00070500"/>
    <w:rsid w:val="00071983"/>
    <w:rsid w:val="00084EC9"/>
    <w:rsid w:val="00087547"/>
    <w:rsid w:val="0009134C"/>
    <w:rsid w:val="00092775"/>
    <w:rsid w:val="00094FAF"/>
    <w:rsid w:val="00095C71"/>
    <w:rsid w:val="000A02BF"/>
    <w:rsid w:val="000A2332"/>
    <w:rsid w:val="000A3275"/>
    <w:rsid w:val="000A414E"/>
    <w:rsid w:val="000A483A"/>
    <w:rsid w:val="000B430F"/>
    <w:rsid w:val="000B5DC4"/>
    <w:rsid w:val="000B73F5"/>
    <w:rsid w:val="000C57A3"/>
    <w:rsid w:val="000C5831"/>
    <w:rsid w:val="000D11B9"/>
    <w:rsid w:val="000D27DA"/>
    <w:rsid w:val="000D2CFC"/>
    <w:rsid w:val="000E48D2"/>
    <w:rsid w:val="000E6EDF"/>
    <w:rsid w:val="000F1C01"/>
    <w:rsid w:val="000F25D4"/>
    <w:rsid w:val="000F39CB"/>
    <w:rsid w:val="000F6173"/>
    <w:rsid w:val="001051D5"/>
    <w:rsid w:val="00106F29"/>
    <w:rsid w:val="001119B1"/>
    <w:rsid w:val="00117997"/>
    <w:rsid w:val="00125DDA"/>
    <w:rsid w:val="001358D0"/>
    <w:rsid w:val="00137879"/>
    <w:rsid w:val="0014311B"/>
    <w:rsid w:val="001459D4"/>
    <w:rsid w:val="00151D03"/>
    <w:rsid w:val="001561A2"/>
    <w:rsid w:val="00156480"/>
    <w:rsid w:val="00162199"/>
    <w:rsid w:val="00162D8D"/>
    <w:rsid w:val="00163C31"/>
    <w:rsid w:val="00164D39"/>
    <w:rsid w:val="00164F7C"/>
    <w:rsid w:val="00174C3B"/>
    <w:rsid w:val="001826FB"/>
    <w:rsid w:val="00182B06"/>
    <w:rsid w:val="0019125F"/>
    <w:rsid w:val="0019571F"/>
    <w:rsid w:val="001A7910"/>
    <w:rsid w:val="001B66ED"/>
    <w:rsid w:val="001C2047"/>
    <w:rsid w:val="001C7D53"/>
    <w:rsid w:val="001D1134"/>
    <w:rsid w:val="001D17CE"/>
    <w:rsid w:val="001D2D54"/>
    <w:rsid w:val="001D6556"/>
    <w:rsid w:val="001D6A4C"/>
    <w:rsid w:val="001D72C8"/>
    <w:rsid w:val="001E1063"/>
    <w:rsid w:val="001E22DE"/>
    <w:rsid w:val="001F08D4"/>
    <w:rsid w:val="001F0DF7"/>
    <w:rsid w:val="001F79C9"/>
    <w:rsid w:val="00201AA1"/>
    <w:rsid w:val="00203528"/>
    <w:rsid w:val="0021415B"/>
    <w:rsid w:val="0021477A"/>
    <w:rsid w:val="0021698A"/>
    <w:rsid w:val="0022713A"/>
    <w:rsid w:val="00235D73"/>
    <w:rsid w:val="002468F5"/>
    <w:rsid w:val="002700F7"/>
    <w:rsid w:val="00274134"/>
    <w:rsid w:val="002800B7"/>
    <w:rsid w:val="0028307A"/>
    <w:rsid w:val="0029184F"/>
    <w:rsid w:val="002A7CCF"/>
    <w:rsid w:val="002B0538"/>
    <w:rsid w:val="002B0DD0"/>
    <w:rsid w:val="002B1A4A"/>
    <w:rsid w:val="002C1800"/>
    <w:rsid w:val="002C3C30"/>
    <w:rsid w:val="002C5F17"/>
    <w:rsid w:val="002D027B"/>
    <w:rsid w:val="002D12BF"/>
    <w:rsid w:val="002D6B1E"/>
    <w:rsid w:val="002E0A76"/>
    <w:rsid w:val="002F1511"/>
    <w:rsid w:val="002F347E"/>
    <w:rsid w:val="003003FF"/>
    <w:rsid w:val="00302761"/>
    <w:rsid w:val="00303690"/>
    <w:rsid w:val="003071D4"/>
    <w:rsid w:val="00311BF6"/>
    <w:rsid w:val="00313B44"/>
    <w:rsid w:val="00315BC0"/>
    <w:rsid w:val="003177E3"/>
    <w:rsid w:val="00321006"/>
    <w:rsid w:val="00323F05"/>
    <w:rsid w:val="00333D4D"/>
    <w:rsid w:val="00340F79"/>
    <w:rsid w:val="0034262A"/>
    <w:rsid w:val="00344074"/>
    <w:rsid w:val="0034490B"/>
    <w:rsid w:val="003504C6"/>
    <w:rsid w:val="00350B4F"/>
    <w:rsid w:val="00351AD0"/>
    <w:rsid w:val="003537FB"/>
    <w:rsid w:val="003605D0"/>
    <w:rsid w:val="003665EC"/>
    <w:rsid w:val="003672DD"/>
    <w:rsid w:val="00372627"/>
    <w:rsid w:val="00375B2D"/>
    <w:rsid w:val="003802C1"/>
    <w:rsid w:val="00381985"/>
    <w:rsid w:val="0038564C"/>
    <w:rsid w:val="003915D2"/>
    <w:rsid w:val="003926CB"/>
    <w:rsid w:val="00392E93"/>
    <w:rsid w:val="00397893"/>
    <w:rsid w:val="003A1F83"/>
    <w:rsid w:val="003A4091"/>
    <w:rsid w:val="003B25F8"/>
    <w:rsid w:val="003B613F"/>
    <w:rsid w:val="003C1547"/>
    <w:rsid w:val="003D3DB8"/>
    <w:rsid w:val="003D7076"/>
    <w:rsid w:val="003E68B0"/>
    <w:rsid w:val="003E7E36"/>
    <w:rsid w:val="003F26A4"/>
    <w:rsid w:val="003F6FC8"/>
    <w:rsid w:val="00412CA7"/>
    <w:rsid w:val="004210B2"/>
    <w:rsid w:val="004219E4"/>
    <w:rsid w:val="00422365"/>
    <w:rsid w:val="00422A1D"/>
    <w:rsid w:val="00430321"/>
    <w:rsid w:val="0043275A"/>
    <w:rsid w:val="00433571"/>
    <w:rsid w:val="00433EF9"/>
    <w:rsid w:val="004340D8"/>
    <w:rsid w:val="0043426E"/>
    <w:rsid w:val="00434D1A"/>
    <w:rsid w:val="00435DA9"/>
    <w:rsid w:val="00437E2C"/>
    <w:rsid w:val="004438CD"/>
    <w:rsid w:val="00443FE8"/>
    <w:rsid w:val="00447433"/>
    <w:rsid w:val="004538EA"/>
    <w:rsid w:val="00461B2B"/>
    <w:rsid w:val="00461DFB"/>
    <w:rsid w:val="00464519"/>
    <w:rsid w:val="00464A07"/>
    <w:rsid w:val="004672DE"/>
    <w:rsid w:val="00470E7E"/>
    <w:rsid w:val="00471214"/>
    <w:rsid w:val="004804E4"/>
    <w:rsid w:val="0048180F"/>
    <w:rsid w:val="00481AA7"/>
    <w:rsid w:val="00482C7E"/>
    <w:rsid w:val="004834E0"/>
    <w:rsid w:val="00483520"/>
    <w:rsid w:val="0049004B"/>
    <w:rsid w:val="00491FFB"/>
    <w:rsid w:val="004946A8"/>
    <w:rsid w:val="0049540D"/>
    <w:rsid w:val="004A14DA"/>
    <w:rsid w:val="004B565B"/>
    <w:rsid w:val="004C5D78"/>
    <w:rsid w:val="004D29AC"/>
    <w:rsid w:val="004D43CB"/>
    <w:rsid w:val="004D594D"/>
    <w:rsid w:val="004D64C2"/>
    <w:rsid w:val="004D7BCA"/>
    <w:rsid w:val="004E48D3"/>
    <w:rsid w:val="004E59CA"/>
    <w:rsid w:val="004F5BD8"/>
    <w:rsid w:val="00502C4B"/>
    <w:rsid w:val="005044AB"/>
    <w:rsid w:val="00504504"/>
    <w:rsid w:val="00511BE5"/>
    <w:rsid w:val="00516174"/>
    <w:rsid w:val="00520DA4"/>
    <w:rsid w:val="0052514D"/>
    <w:rsid w:val="00527B3F"/>
    <w:rsid w:val="00531FCA"/>
    <w:rsid w:val="00532B7A"/>
    <w:rsid w:val="0053647E"/>
    <w:rsid w:val="00537052"/>
    <w:rsid w:val="0055491C"/>
    <w:rsid w:val="00555544"/>
    <w:rsid w:val="00556421"/>
    <w:rsid w:val="00557A5F"/>
    <w:rsid w:val="0057056A"/>
    <w:rsid w:val="00595131"/>
    <w:rsid w:val="00595581"/>
    <w:rsid w:val="0059676C"/>
    <w:rsid w:val="005A025A"/>
    <w:rsid w:val="005A242A"/>
    <w:rsid w:val="005A3381"/>
    <w:rsid w:val="005B488E"/>
    <w:rsid w:val="005C0DC4"/>
    <w:rsid w:val="005C43FB"/>
    <w:rsid w:val="005C5201"/>
    <w:rsid w:val="005D0435"/>
    <w:rsid w:val="005D0F0C"/>
    <w:rsid w:val="005D173A"/>
    <w:rsid w:val="005D36E3"/>
    <w:rsid w:val="005D4EF4"/>
    <w:rsid w:val="005E7B97"/>
    <w:rsid w:val="00603B86"/>
    <w:rsid w:val="006040B8"/>
    <w:rsid w:val="00605E6F"/>
    <w:rsid w:val="0060713B"/>
    <w:rsid w:val="006075B3"/>
    <w:rsid w:val="006173FF"/>
    <w:rsid w:val="00621154"/>
    <w:rsid w:val="006219D5"/>
    <w:rsid w:val="0062273F"/>
    <w:rsid w:val="0063368F"/>
    <w:rsid w:val="00636110"/>
    <w:rsid w:val="00637CF0"/>
    <w:rsid w:val="00640191"/>
    <w:rsid w:val="00665CE5"/>
    <w:rsid w:val="00667E30"/>
    <w:rsid w:val="006719D1"/>
    <w:rsid w:val="00674999"/>
    <w:rsid w:val="00677FA8"/>
    <w:rsid w:val="00681AC2"/>
    <w:rsid w:val="006842D8"/>
    <w:rsid w:val="00695BB9"/>
    <w:rsid w:val="00695DAD"/>
    <w:rsid w:val="006970B5"/>
    <w:rsid w:val="006A05A7"/>
    <w:rsid w:val="006C38B3"/>
    <w:rsid w:val="006C40CB"/>
    <w:rsid w:val="006C5EEA"/>
    <w:rsid w:val="006C5FAD"/>
    <w:rsid w:val="006C7540"/>
    <w:rsid w:val="006D167F"/>
    <w:rsid w:val="006E2AFD"/>
    <w:rsid w:val="006E30BF"/>
    <w:rsid w:val="006E31AD"/>
    <w:rsid w:val="006F01F4"/>
    <w:rsid w:val="006F107A"/>
    <w:rsid w:val="006F75BD"/>
    <w:rsid w:val="0070760B"/>
    <w:rsid w:val="00716BAD"/>
    <w:rsid w:val="00717F1A"/>
    <w:rsid w:val="00730539"/>
    <w:rsid w:val="00731E38"/>
    <w:rsid w:val="00732DF8"/>
    <w:rsid w:val="00737D35"/>
    <w:rsid w:val="007403EA"/>
    <w:rsid w:val="00743238"/>
    <w:rsid w:val="00743D8E"/>
    <w:rsid w:val="00745F80"/>
    <w:rsid w:val="0074666B"/>
    <w:rsid w:val="00747B1B"/>
    <w:rsid w:val="007509C7"/>
    <w:rsid w:val="00752C99"/>
    <w:rsid w:val="00761F2F"/>
    <w:rsid w:val="0076490F"/>
    <w:rsid w:val="00770D4D"/>
    <w:rsid w:val="00773695"/>
    <w:rsid w:val="0077572F"/>
    <w:rsid w:val="00777715"/>
    <w:rsid w:val="007808EF"/>
    <w:rsid w:val="007809E4"/>
    <w:rsid w:val="00785958"/>
    <w:rsid w:val="00792C3D"/>
    <w:rsid w:val="00792D49"/>
    <w:rsid w:val="00795AFC"/>
    <w:rsid w:val="007A23D0"/>
    <w:rsid w:val="007C0678"/>
    <w:rsid w:val="007C15F8"/>
    <w:rsid w:val="007C4990"/>
    <w:rsid w:val="007D3F00"/>
    <w:rsid w:val="007E22D6"/>
    <w:rsid w:val="007E3FB1"/>
    <w:rsid w:val="007F38CD"/>
    <w:rsid w:val="008267D6"/>
    <w:rsid w:val="00827B85"/>
    <w:rsid w:val="0083189F"/>
    <w:rsid w:val="00843590"/>
    <w:rsid w:val="008516E1"/>
    <w:rsid w:val="00853629"/>
    <w:rsid w:val="00853B21"/>
    <w:rsid w:val="00854395"/>
    <w:rsid w:val="00857696"/>
    <w:rsid w:val="008578AB"/>
    <w:rsid w:val="00857A7B"/>
    <w:rsid w:val="0086149F"/>
    <w:rsid w:val="00864496"/>
    <w:rsid w:val="008652AB"/>
    <w:rsid w:val="00872CBD"/>
    <w:rsid w:val="0087593F"/>
    <w:rsid w:val="008857AD"/>
    <w:rsid w:val="00893FF0"/>
    <w:rsid w:val="00895F93"/>
    <w:rsid w:val="008960D6"/>
    <w:rsid w:val="00896DE5"/>
    <w:rsid w:val="008A424E"/>
    <w:rsid w:val="008B1B7D"/>
    <w:rsid w:val="008B2135"/>
    <w:rsid w:val="008B6D4D"/>
    <w:rsid w:val="008B7642"/>
    <w:rsid w:val="008C7A86"/>
    <w:rsid w:val="008D2C5F"/>
    <w:rsid w:val="008E2AED"/>
    <w:rsid w:val="008E7A3F"/>
    <w:rsid w:val="008F5844"/>
    <w:rsid w:val="00901660"/>
    <w:rsid w:val="0090373A"/>
    <w:rsid w:val="00904044"/>
    <w:rsid w:val="00905B7F"/>
    <w:rsid w:val="009162B6"/>
    <w:rsid w:val="00930AA6"/>
    <w:rsid w:val="00931490"/>
    <w:rsid w:val="00936572"/>
    <w:rsid w:val="00937791"/>
    <w:rsid w:val="0094236E"/>
    <w:rsid w:val="009520D9"/>
    <w:rsid w:val="0096288B"/>
    <w:rsid w:val="009662AF"/>
    <w:rsid w:val="00966D44"/>
    <w:rsid w:val="009776EA"/>
    <w:rsid w:val="00983D71"/>
    <w:rsid w:val="00991F0E"/>
    <w:rsid w:val="00992129"/>
    <w:rsid w:val="00992D9D"/>
    <w:rsid w:val="00997E86"/>
    <w:rsid w:val="009A2ECA"/>
    <w:rsid w:val="009B363D"/>
    <w:rsid w:val="009B5FE4"/>
    <w:rsid w:val="009B7643"/>
    <w:rsid w:val="009B794B"/>
    <w:rsid w:val="009C0050"/>
    <w:rsid w:val="009C0C31"/>
    <w:rsid w:val="009C15DA"/>
    <w:rsid w:val="009C2F41"/>
    <w:rsid w:val="009C2F75"/>
    <w:rsid w:val="009D21A8"/>
    <w:rsid w:val="009D593C"/>
    <w:rsid w:val="009E20B7"/>
    <w:rsid w:val="00A05BDC"/>
    <w:rsid w:val="00A125AB"/>
    <w:rsid w:val="00A163E8"/>
    <w:rsid w:val="00A16D7D"/>
    <w:rsid w:val="00A233AD"/>
    <w:rsid w:val="00A23842"/>
    <w:rsid w:val="00A260E3"/>
    <w:rsid w:val="00A367EB"/>
    <w:rsid w:val="00A410C4"/>
    <w:rsid w:val="00A4510E"/>
    <w:rsid w:val="00A511FC"/>
    <w:rsid w:val="00A55FD7"/>
    <w:rsid w:val="00A62764"/>
    <w:rsid w:val="00A7076F"/>
    <w:rsid w:val="00A76D71"/>
    <w:rsid w:val="00A82A2E"/>
    <w:rsid w:val="00A82E4E"/>
    <w:rsid w:val="00A8473C"/>
    <w:rsid w:val="00A94C7E"/>
    <w:rsid w:val="00AA5144"/>
    <w:rsid w:val="00AA6B44"/>
    <w:rsid w:val="00AB12CD"/>
    <w:rsid w:val="00AB78E3"/>
    <w:rsid w:val="00AC2B0B"/>
    <w:rsid w:val="00AC71A2"/>
    <w:rsid w:val="00AD0984"/>
    <w:rsid w:val="00AD15B4"/>
    <w:rsid w:val="00AD22AE"/>
    <w:rsid w:val="00AD447A"/>
    <w:rsid w:val="00AD57B3"/>
    <w:rsid w:val="00AD726E"/>
    <w:rsid w:val="00AE0969"/>
    <w:rsid w:val="00AE6DA6"/>
    <w:rsid w:val="00AF2836"/>
    <w:rsid w:val="00AF555A"/>
    <w:rsid w:val="00AF5AEA"/>
    <w:rsid w:val="00B04E5C"/>
    <w:rsid w:val="00B13FB4"/>
    <w:rsid w:val="00B27338"/>
    <w:rsid w:val="00B32061"/>
    <w:rsid w:val="00B34EF8"/>
    <w:rsid w:val="00B362FD"/>
    <w:rsid w:val="00B36D61"/>
    <w:rsid w:val="00B441DB"/>
    <w:rsid w:val="00B46C60"/>
    <w:rsid w:val="00B471EB"/>
    <w:rsid w:val="00B4745A"/>
    <w:rsid w:val="00B54A66"/>
    <w:rsid w:val="00B611D8"/>
    <w:rsid w:val="00B645B0"/>
    <w:rsid w:val="00B65EFF"/>
    <w:rsid w:val="00B83DEA"/>
    <w:rsid w:val="00B8759B"/>
    <w:rsid w:val="00B964D8"/>
    <w:rsid w:val="00BA7C4C"/>
    <w:rsid w:val="00BB08C5"/>
    <w:rsid w:val="00BB273C"/>
    <w:rsid w:val="00BC5C64"/>
    <w:rsid w:val="00BC7953"/>
    <w:rsid w:val="00BD26ED"/>
    <w:rsid w:val="00BD3822"/>
    <w:rsid w:val="00BE2339"/>
    <w:rsid w:val="00BE3CE4"/>
    <w:rsid w:val="00BF5371"/>
    <w:rsid w:val="00C001BD"/>
    <w:rsid w:val="00C015FE"/>
    <w:rsid w:val="00C02433"/>
    <w:rsid w:val="00C2722A"/>
    <w:rsid w:val="00C43377"/>
    <w:rsid w:val="00C43BC7"/>
    <w:rsid w:val="00C4421B"/>
    <w:rsid w:val="00C46B87"/>
    <w:rsid w:val="00C471D3"/>
    <w:rsid w:val="00C5252E"/>
    <w:rsid w:val="00C554CB"/>
    <w:rsid w:val="00C574F9"/>
    <w:rsid w:val="00C57C46"/>
    <w:rsid w:val="00C651E2"/>
    <w:rsid w:val="00C74503"/>
    <w:rsid w:val="00C80203"/>
    <w:rsid w:val="00C90784"/>
    <w:rsid w:val="00C908DE"/>
    <w:rsid w:val="00C92321"/>
    <w:rsid w:val="00C933E1"/>
    <w:rsid w:val="00CA11CA"/>
    <w:rsid w:val="00CA4F44"/>
    <w:rsid w:val="00CA7C53"/>
    <w:rsid w:val="00CB398F"/>
    <w:rsid w:val="00CB45D2"/>
    <w:rsid w:val="00CC099C"/>
    <w:rsid w:val="00CD36E5"/>
    <w:rsid w:val="00CD6CF0"/>
    <w:rsid w:val="00CD7670"/>
    <w:rsid w:val="00CE583B"/>
    <w:rsid w:val="00CE6280"/>
    <w:rsid w:val="00CE6DFB"/>
    <w:rsid w:val="00CF593A"/>
    <w:rsid w:val="00D033CD"/>
    <w:rsid w:val="00D0390D"/>
    <w:rsid w:val="00D047F7"/>
    <w:rsid w:val="00D20826"/>
    <w:rsid w:val="00D243F2"/>
    <w:rsid w:val="00D25D4B"/>
    <w:rsid w:val="00D26903"/>
    <w:rsid w:val="00D34DF4"/>
    <w:rsid w:val="00D43E8F"/>
    <w:rsid w:val="00D4591F"/>
    <w:rsid w:val="00D45E86"/>
    <w:rsid w:val="00D47DD8"/>
    <w:rsid w:val="00D52EAA"/>
    <w:rsid w:val="00D546AE"/>
    <w:rsid w:val="00D56811"/>
    <w:rsid w:val="00D65454"/>
    <w:rsid w:val="00D711C6"/>
    <w:rsid w:val="00D723E7"/>
    <w:rsid w:val="00D743E2"/>
    <w:rsid w:val="00D75FBA"/>
    <w:rsid w:val="00D76A01"/>
    <w:rsid w:val="00D77C9F"/>
    <w:rsid w:val="00D809B3"/>
    <w:rsid w:val="00D80FC5"/>
    <w:rsid w:val="00D84978"/>
    <w:rsid w:val="00D87964"/>
    <w:rsid w:val="00D90863"/>
    <w:rsid w:val="00D91A43"/>
    <w:rsid w:val="00D939EB"/>
    <w:rsid w:val="00D956BC"/>
    <w:rsid w:val="00DA3FA9"/>
    <w:rsid w:val="00DA7645"/>
    <w:rsid w:val="00DB3726"/>
    <w:rsid w:val="00DB5321"/>
    <w:rsid w:val="00DB795F"/>
    <w:rsid w:val="00DC6D35"/>
    <w:rsid w:val="00DC733A"/>
    <w:rsid w:val="00DD10A3"/>
    <w:rsid w:val="00DD50B3"/>
    <w:rsid w:val="00DD56C8"/>
    <w:rsid w:val="00DD6743"/>
    <w:rsid w:val="00DD74A9"/>
    <w:rsid w:val="00DE0852"/>
    <w:rsid w:val="00DF38FD"/>
    <w:rsid w:val="00DF3E3A"/>
    <w:rsid w:val="00E03378"/>
    <w:rsid w:val="00E05035"/>
    <w:rsid w:val="00E0763C"/>
    <w:rsid w:val="00E17CC1"/>
    <w:rsid w:val="00E22F63"/>
    <w:rsid w:val="00E25EDE"/>
    <w:rsid w:val="00E270B5"/>
    <w:rsid w:val="00E45962"/>
    <w:rsid w:val="00E53441"/>
    <w:rsid w:val="00E65FFA"/>
    <w:rsid w:val="00E7191D"/>
    <w:rsid w:val="00E9015B"/>
    <w:rsid w:val="00E91257"/>
    <w:rsid w:val="00E937E0"/>
    <w:rsid w:val="00EA3002"/>
    <w:rsid w:val="00EA6154"/>
    <w:rsid w:val="00EA7DA2"/>
    <w:rsid w:val="00EB0B51"/>
    <w:rsid w:val="00EB2072"/>
    <w:rsid w:val="00EC47CC"/>
    <w:rsid w:val="00EC6F94"/>
    <w:rsid w:val="00EC7EEF"/>
    <w:rsid w:val="00ED0D02"/>
    <w:rsid w:val="00ED3D08"/>
    <w:rsid w:val="00ED4AB6"/>
    <w:rsid w:val="00ED7024"/>
    <w:rsid w:val="00ED7901"/>
    <w:rsid w:val="00EE2247"/>
    <w:rsid w:val="00EE5095"/>
    <w:rsid w:val="00EE5922"/>
    <w:rsid w:val="00EE6CA8"/>
    <w:rsid w:val="00EE7F4C"/>
    <w:rsid w:val="00EF2925"/>
    <w:rsid w:val="00EF3BAB"/>
    <w:rsid w:val="00EF6781"/>
    <w:rsid w:val="00F00BB4"/>
    <w:rsid w:val="00F02917"/>
    <w:rsid w:val="00F033C1"/>
    <w:rsid w:val="00F05C24"/>
    <w:rsid w:val="00F302CB"/>
    <w:rsid w:val="00F30746"/>
    <w:rsid w:val="00F32BC9"/>
    <w:rsid w:val="00F32BE8"/>
    <w:rsid w:val="00F36D98"/>
    <w:rsid w:val="00F43A3E"/>
    <w:rsid w:val="00F47E84"/>
    <w:rsid w:val="00F510D5"/>
    <w:rsid w:val="00F5398C"/>
    <w:rsid w:val="00F607B3"/>
    <w:rsid w:val="00F6560B"/>
    <w:rsid w:val="00F74872"/>
    <w:rsid w:val="00F77DCF"/>
    <w:rsid w:val="00F87757"/>
    <w:rsid w:val="00F87C62"/>
    <w:rsid w:val="00F916EA"/>
    <w:rsid w:val="00F93BE6"/>
    <w:rsid w:val="00FA127E"/>
    <w:rsid w:val="00FA6282"/>
    <w:rsid w:val="00FB06A2"/>
    <w:rsid w:val="00FB66FB"/>
    <w:rsid w:val="00FC0455"/>
    <w:rsid w:val="00FC4C18"/>
    <w:rsid w:val="00FC6F12"/>
    <w:rsid w:val="00FD12D6"/>
    <w:rsid w:val="00FD2EAC"/>
    <w:rsid w:val="00FD31EC"/>
    <w:rsid w:val="00FD5B24"/>
    <w:rsid w:val="00FE199A"/>
    <w:rsid w:val="00FF3B2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D593CA"/>
  <w15:chartTrackingRefBased/>
  <w15:docId w15:val="{B94D971A-5851-4FE9-B705-519CD85E7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E7C"/>
    <w:rPr>
      <w:sz w:val="24"/>
      <w:szCs w:val="24"/>
      <w:lang w:val="en-US" w:eastAsia="en-US"/>
    </w:rPr>
  </w:style>
  <w:style w:type="paragraph" w:styleId="Heading2">
    <w:name w:val="heading 2"/>
    <w:basedOn w:val="Normal"/>
    <w:next w:val="Normal"/>
    <w:link w:val="Heading2Char"/>
    <w:uiPriority w:val="99"/>
    <w:qFormat/>
    <w:rsid w:val="003938D9"/>
    <w:pPr>
      <w:keepNext/>
      <w:spacing w:before="240" w:after="60"/>
      <w:outlineLvl w:val="1"/>
    </w:pPr>
    <w:rPr>
      <w:rFonts w:ascii="Cambria" w:hAnsi="Cambria"/>
      <w:b/>
      <w:i/>
      <w:sz w:val="28"/>
      <w:szCs w:val="20"/>
      <w:lang w:val="x-none"/>
    </w:rPr>
  </w:style>
  <w:style w:type="paragraph" w:styleId="Heading3">
    <w:name w:val="heading 3"/>
    <w:basedOn w:val="Normal"/>
    <w:next w:val="Normal"/>
    <w:link w:val="Heading3Char"/>
    <w:uiPriority w:val="99"/>
    <w:qFormat/>
    <w:rsid w:val="00D131EA"/>
    <w:pPr>
      <w:keepNext/>
      <w:overflowPunct w:val="0"/>
      <w:autoSpaceDE w:val="0"/>
      <w:autoSpaceDN w:val="0"/>
      <w:adjustRightInd w:val="0"/>
      <w:ind w:left="-2094"/>
      <w:jc w:val="center"/>
      <w:textAlignment w:val="baseline"/>
      <w:outlineLvl w:val="2"/>
    </w:pPr>
    <w:rPr>
      <w:rFonts w:ascii="Cambria" w:hAnsi="Cambria"/>
      <w:b/>
      <w:sz w:val="26"/>
      <w:szCs w:val="20"/>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semiHidden/>
    <w:locked/>
    <w:rPr>
      <w:rFonts w:ascii="Cambria" w:hAnsi="Cambria"/>
      <w:b/>
      <w:i/>
      <w:sz w:val="28"/>
      <w:lang w:eastAsia="en-US"/>
    </w:rPr>
  </w:style>
  <w:style w:type="character" w:customStyle="1" w:styleId="Heading3Char">
    <w:name w:val="Heading 3 Char"/>
    <w:link w:val="Heading3"/>
    <w:uiPriority w:val="99"/>
    <w:semiHidden/>
    <w:locked/>
    <w:rPr>
      <w:rFonts w:ascii="Cambria" w:hAnsi="Cambria"/>
      <w:b/>
      <w:sz w:val="26"/>
      <w:lang w:eastAsia="en-US"/>
    </w:rPr>
  </w:style>
  <w:style w:type="paragraph" w:styleId="Header">
    <w:name w:val="header"/>
    <w:basedOn w:val="Normal"/>
    <w:link w:val="HeaderChar"/>
    <w:uiPriority w:val="99"/>
    <w:rsid w:val="001C3DFF"/>
    <w:pPr>
      <w:tabs>
        <w:tab w:val="center" w:pos="4153"/>
        <w:tab w:val="right" w:pos="8306"/>
      </w:tabs>
    </w:pPr>
    <w:rPr>
      <w:szCs w:val="20"/>
      <w:lang w:val="x-none"/>
    </w:rPr>
  </w:style>
  <w:style w:type="character" w:customStyle="1" w:styleId="HeaderChar">
    <w:name w:val="Header Char"/>
    <w:link w:val="Header"/>
    <w:uiPriority w:val="99"/>
    <w:semiHidden/>
    <w:locked/>
    <w:rPr>
      <w:sz w:val="24"/>
      <w:lang w:eastAsia="en-US"/>
    </w:rPr>
  </w:style>
  <w:style w:type="paragraph" w:styleId="Footer">
    <w:name w:val="footer"/>
    <w:basedOn w:val="Normal"/>
    <w:link w:val="FooterChar"/>
    <w:uiPriority w:val="99"/>
    <w:rsid w:val="001C3DFF"/>
    <w:pPr>
      <w:tabs>
        <w:tab w:val="center" w:pos="4153"/>
        <w:tab w:val="right" w:pos="8306"/>
      </w:tabs>
    </w:pPr>
    <w:rPr>
      <w:szCs w:val="20"/>
      <w:lang w:val="x-none"/>
    </w:rPr>
  </w:style>
  <w:style w:type="character" w:customStyle="1" w:styleId="FooterChar">
    <w:name w:val="Footer Char"/>
    <w:link w:val="Footer"/>
    <w:uiPriority w:val="99"/>
    <w:locked/>
    <w:rPr>
      <w:sz w:val="24"/>
      <w:lang w:eastAsia="en-US"/>
    </w:rPr>
  </w:style>
  <w:style w:type="paragraph" w:styleId="BalloonText">
    <w:name w:val="Balloon Text"/>
    <w:basedOn w:val="Normal"/>
    <w:link w:val="BalloonTextChar"/>
    <w:uiPriority w:val="99"/>
    <w:semiHidden/>
    <w:rsid w:val="001C3DFF"/>
    <w:rPr>
      <w:sz w:val="2"/>
      <w:szCs w:val="20"/>
      <w:lang w:val="x-none"/>
    </w:rPr>
  </w:style>
  <w:style w:type="character" w:customStyle="1" w:styleId="BalloonTextChar">
    <w:name w:val="Balloon Text Char"/>
    <w:link w:val="BalloonText"/>
    <w:uiPriority w:val="99"/>
    <w:semiHidden/>
    <w:locked/>
    <w:rPr>
      <w:sz w:val="2"/>
      <w:lang w:eastAsia="en-US"/>
    </w:rPr>
  </w:style>
  <w:style w:type="character" w:styleId="PageNumber">
    <w:name w:val="page number"/>
    <w:basedOn w:val="DefaultParagraphFont"/>
    <w:uiPriority w:val="99"/>
  </w:style>
  <w:style w:type="paragraph" w:styleId="FootnoteText">
    <w:name w:val="footnote text"/>
    <w:basedOn w:val="Normal"/>
    <w:link w:val="FootnoteTextChar"/>
    <w:rsid w:val="00D131EA"/>
    <w:pPr>
      <w:overflowPunct w:val="0"/>
      <w:autoSpaceDE w:val="0"/>
      <w:autoSpaceDN w:val="0"/>
      <w:adjustRightInd w:val="0"/>
      <w:textAlignment w:val="baseline"/>
    </w:pPr>
    <w:rPr>
      <w:sz w:val="20"/>
      <w:szCs w:val="20"/>
      <w:lang w:val="x-none"/>
    </w:rPr>
  </w:style>
  <w:style w:type="character" w:customStyle="1" w:styleId="FootnoteTextChar">
    <w:name w:val="Footnote Text Char"/>
    <w:link w:val="FootnoteText"/>
    <w:locked/>
    <w:rPr>
      <w:sz w:val="20"/>
      <w:lang w:eastAsia="en-US"/>
    </w:rPr>
  </w:style>
  <w:style w:type="character" w:styleId="FootnoteReference">
    <w:name w:val="footnote reference"/>
    <w:uiPriority w:val="99"/>
    <w:semiHidden/>
    <w:rPr>
      <w:vertAlign w:val="superscript"/>
    </w:rPr>
  </w:style>
  <w:style w:type="table" w:styleId="TableGrid">
    <w:name w:val="Table Grid"/>
    <w:basedOn w:val="TableNormal"/>
    <w:uiPriority w:val="99"/>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2E5A67"/>
    <w:pPr>
      <w:overflowPunct w:val="0"/>
      <w:autoSpaceDE w:val="0"/>
      <w:autoSpaceDN w:val="0"/>
      <w:adjustRightInd w:val="0"/>
      <w:jc w:val="both"/>
      <w:textAlignment w:val="baseline"/>
    </w:pPr>
    <w:rPr>
      <w:szCs w:val="20"/>
      <w:lang w:val="x-none"/>
    </w:rPr>
  </w:style>
  <w:style w:type="character" w:customStyle="1" w:styleId="BodyTextChar">
    <w:name w:val="Body Text Char"/>
    <w:link w:val="BodyText"/>
    <w:uiPriority w:val="99"/>
    <w:semiHidden/>
    <w:locked/>
    <w:rPr>
      <w:sz w:val="24"/>
      <w:lang w:eastAsia="en-US"/>
    </w:rPr>
  </w:style>
  <w:style w:type="paragraph" w:customStyle="1" w:styleId="lfej">
    <w:name w:val="Élõfej"/>
    <w:basedOn w:val="Normal"/>
    <w:uiPriority w:val="99"/>
    <w:rsid w:val="002E5A67"/>
    <w:pPr>
      <w:tabs>
        <w:tab w:val="center" w:pos="4320"/>
        <w:tab w:val="right" w:pos="8640"/>
      </w:tabs>
      <w:overflowPunct w:val="0"/>
      <w:autoSpaceDE w:val="0"/>
      <w:autoSpaceDN w:val="0"/>
      <w:adjustRightInd w:val="0"/>
      <w:textAlignment w:val="baseline"/>
    </w:pPr>
    <w:rPr>
      <w:sz w:val="20"/>
      <w:szCs w:val="20"/>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sid w:val="00EB3F6C"/>
    <w:rPr>
      <w:sz w:val="20"/>
      <w:szCs w:val="20"/>
      <w:lang w:val="x-none"/>
    </w:rPr>
  </w:style>
  <w:style w:type="character" w:customStyle="1" w:styleId="CommentTextChar">
    <w:name w:val="Comment Text Char"/>
    <w:link w:val="CommentText"/>
    <w:uiPriority w:val="99"/>
    <w:semiHidden/>
    <w:locked/>
    <w:rPr>
      <w:sz w:val="20"/>
      <w:lang w:eastAsia="en-US"/>
    </w:rPr>
  </w:style>
  <w:style w:type="paragraph" w:styleId="CommentSubject">
    <w:name w:val="annotation subject"/>
    <w:basedOn w:val="CommentText"/>
    <w:next w:val="CommentText"/>
    <w:link w:val="CommentSubjectChar"/>
    <w:uiPriority w:val="99"/>
    <w:semiHidden/>
    <w:rsid w:val="00EB3F6C"/>
    <w:rPr>
      <w:b/>
    </w:rPr>
  </w:style>
  <w:style w:type="character" w:customStyle="1" w:styleId="CommentSubjectChar">
    <w:name w:val="Comment Subject Char"/>
    <w:link w:val="CommentSubject"/>
    <w:uiPriority w:val="99"/>
    <w:semiHidden/>
    <w:locked/>
    <w:rPr>
      <w:b/>
      <w:sz w:val="20"/>
      <w:lang w:eastAsia="en-US"/>
    </w:rPr>
  </w:style>
  <w:style w:type="paragraph" w:customStyle="1" w:styleId="Default">
    <w:name w:val="Default"/>
    <w:rsid w:val="001C3257"/>
    <w:pPr>
      <w:autoSpaceDE w:val="0"/>
      <w:autoSpaceDN w:val="0"/>
      <w:adjustRightInd w:val="0"/>
    </w:pPr>
    <w:rPr>
      <w:rFonts w:ascii="Frutiger" w:hAnsi="Frutiger"/>
      <w:color w:val="000000"/>
      <w:sz w:val="24"/>
      <w:szCs w:val="24"/>
      <w:lang w:val="en-US" w:eastAsia="en-US"/>
    </w:rPr>
  </w:style>
  <w:style w:type="paragraph" w:styleId="NormalWeb">
    <w:name w:val="Normal (Web)"/>
    <w:basedOn w:val="Normal"/>
    <w:uiPriority w:val="99"/>
    <w:rsid w:val="00435108"/>
    <w:pPr>
      <w:spacing w:before="100" w:beforeAutospacing="1" w:after="100" w:afterAutospacing="1"/>
    </w:pPr>
    <w:rPr>
      <w:rFonts w:ascii="Arial" w:hAnsi="Arial" w:cs="Arial"/>
      <w:color w:val="000000"/>
      <w:sz w:val="21"/>
      <w:szCs w:val="21"/>
      <w:lang w:val="hu-HU" w:eastAsia="hu-HU"/>
    </w:rPr>
  </w:style>
  <w:style w:type="character" w:styleId="Strong">
    <w:name w:val="Strong"/>
    <w:uiPriority w:val="99"/>
    <w:qFormat/>
    <w:rPr>
      <w:b/>
    </w:rPr>
  </w:style>
  <w:style w:type="paragraph" w:styleId="EndnoteText">
    <w:name w:val="endnote text"/>
    <w:basedOn w:val="Normal"/>
    <w:link w:val="EndnoteTextChar"/>
    <w:uiPriority w:val="99"/>
    <w:semiHidden/>
    <w:rsid w:val="009F6956"/>
    <w:rPr>
      <w:sz w:val="20"/>
      <w:szCs w:val="20"/>
      <w:lang w:val="x-none"/>
    </w:rPr>
  </w:style>
  <w:style w:type="character" w:customStyle="1" w:styleId="EndnoteTextChar">
    <w:name w:val="Endnote Text Char"/>
    <w:link w:val="EndnoteText"/>
    <w:uiPriority w:val="99"/>
    <w:semiHidden/>
    <w:locked/>
    <w:rPr>
      <w:sz w:val="20"/>
      <w:lang w:eastAsia="en-US"/>
    </w:rPr>
  </w:style>
  <w:style w:type="paragraph" w:styleId="Revision">
    <w:name w:val="Revision"/>
    <w:hidden/>
    <w:uiPriority w:val="99"/>
    <w:semiHidden/>
    <w:rsid w:val="00403F0B"/>
    <w:rPr>
      <w:sz w:val="24"/>
      <w:szCs w:val="24"/>
      <w:lang w:val="en-US" w:eastAsia="en-US"/>
    </w:rPr>
  </w:style>
  <w:style w:type="paragraph" w:styleId="ListParagraph">
    <w:name w:val="List Paragraph"/>
    <w:basedOn w:val="Normal"/>
    <w:uiPriority w:val="99"/>
    <w:qFormat/>
    <w:rsid w:val="00C022C5"/>
    <w:pPr>
      <w:ind w:left="720"/>
    </w:pPr>
    <w:rPr>
      <w:rFonts w:ascii="Calibri" w:hAnsi="Calibri"/>
      <w:sz w:val="22"/>
      <w:szCs w:val="22"/>
      <w:lang w:val="hu-HU" w:eastAsia="hu-HU"/>
    </w:rPr>
  </w:style>
  <w:style w:type="character" w:styleId="Hyperlink">
    <w:name w:val="Hyperlink"/>
    <w:uiPriority w:val="99"/>
    <w:rPr>
      <w:color w:val="0000FF"/>
      <w:u w:val="single"/>
    </w:rPr>
  </w:style>
  <w:style w:type="character" w:customStyle="1" w:styleId="tw4winMark">
    <w:name w:val="tw4winMark"/>
    <w:uiPriority w:val="99"/>
    <w:rPr>
      <w:rFonts w:ascii="Courier New" w:hAnsi="Courier New"/>
      <w:vanish/>
      <w:color w:val="800080"/>
      <w:vertAlign w:val="subscript"/>
    </w:rPr>
  </w:style>
  <w:style w:type="paragraph" w:customStyle="1" w:styleId="Szveg">
    <w:name w:val="Szöveg"/>
    <w:basedOn w:val="BodyText"/>
    <w:rsid w:val="006719D1"/>
    <w:pPr>
      <w:widowControl w:val="0"/>
      <w:spacing w:after="120"/>
    </w:pPr>
    <w:rPr>
      <w:color w:val="000000"/>
      <w:sz w:val="22"/>
      <w:lang w:val="hu-HU"/>
    </w:rPr>
  </w:style>
  <w:style w:type="character" w:styleId="UnresolvedMention">
    <w:name w:val="Unresolved Mention"/>
    <w:basedOn w:val="DefaultParagraphFont"/>
    <w:uiPriority w:val="99"/>
    <w:semiHidden/>
    <w:unhideWhenUsed/>
    <w:rsid w:val="006970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11368">
      <w:bodyDiv w:val="1"/>
      <w:marLeft w:val="0"/>
      <w:marRight w:val="0"/>
      <w:marTop w:val="0"/>
      <w:marBottom w:val="0"/>
      <w:divBdr>
        <w:top w:val="none" w:sz="0" w:space="0" w:color="auto"/>
        <w:left w:val="none" w:sz="0" w:space="0" w:color="auto"/>
        <w:bottom w:val="none" w:sz="0" w:space="0" w:color="auto"/>
        <w:right w:val="none" w:sz="0" w:space="0" w:color="auto"/>
      </w:divBdr>
    </w:div>
    <w:div w:id="21396332">
      <w:marLeft w:val="0"/>
      <w:marRight w:val="0"/>
      <w:marTop w:val="0"/>
      <w:marBottom w:val="0"/>
      <w:divBdr>
        <w:top w:val="none" w:sz="0" w:space="0" w:color="auto"/>
        <w:left w:val="none" w:sz="0" w:space="0" w:color="auto"/>
        <w:bottom w:val="none" w:sz="0" w:space="0" w:color="auto"/>
        <w:right w:val="none" w:sz="0" w:space="0" w:color="auto"/>
      </w:divBdr>
    </w:div>
    <w:div w:id="21396333">
      <w:marLeft w:val="0"/>
      <w:marRight w:val="0"/>
      <w:marTop w:val="0"/>
      <w:marBottom w:val="0"/>
      <w:divBdr>
        <w:top w:val="none" w:sz="0" w:space="0" w:color="auto"/>
        <w:left w:val="none" w:sz="0" w:space="0" w:color="auto"/>
        <w:bottom w:val="none" w:sz="0" w:space="0" w:color="auto"/>
        <w:right w:val="none" w:sz="0" w:space="0" w:color="auto"/>
      </w:divBdr>
    </w:div>
    <w:div w:id="21396334">
      <w:marLeft w:val="0"/>
      <w:marRight w:val="0"/>
      <w:marTop w:val="0"/>
      <w:marBottom w:val="0"/>
      <w:divBdr>
        <w:top w:val="none" w:sz="0" w:space="0" w:color="auto"/>
        <w:left w:val="none" w:sz="0" w:space="0" w:color="auto"/>
        <w:bottom w:val="none" w:sz="0" w:space="0" w:color="auto"/>
        <w:right w:val="none" w:sz="0" w:space="0" w:color="auto"/>
      </w:divBdr>
    </w:div>
    <w:div w:id="21396335">
      <w:marLeft w:val="0"/>
      <w:marRight w:val="0"/>
      <w:marTop w:val="0"/>
      <w:marBottom w:val="0"/>
      <w:divBdr>
        <w:top w:val="none" w:sz="0" w:space="0" w:color="auto"/>
        <w:left w:val="none" w:sz="0" w:space="0" w:color="auto"/>
        <w:bottom w:val="none" w:sz="0" w:space="0" w:color="auto"/>
        <w:right w:val="none" w:sz="0" w:space="0" w:color="auto"/>
      </w:divBdr>
    </w:div>
    <w:div w:id="21396336">
      <w:marLeft w:val="0"/>
      <w:marRight w:val="0"/>
      <w:marTop w:val="0"/>
      <w:marBottom w:val="0"/>
      <w:divBdr>
        <w:top w:val="none" w:sz="0" w:space="0" w:color="auto"/>
        <w:left w:val="none" w:sz="0" w:space="0" w:color="auto"/>
        <w:bottom w:val="none" w:sz="0" w:space="0" w:color="auto"/>
        <w:right w:val="none" w:sz="0" w:space="0" w:color="auto"/>
      </w:divBdr>
    </w:div>
    <w:div w:id="21396337">
      <w:marLeft w:val="0"/>
      <w:marRight w:val="0"/>
      <w:marTop w:val="0"/>
      <w:marBottom w:val="0"/>
      <w:divBdr>
        <w:top w:val="none" w:sz="0" w:space="0" w:color="auto"/>
        <w:left w:val="none" w:sz="0" w:space="0" w:color="auto"/>
        <w:bottom w:val="none" w:sz="0" w:space="0" w:color="auto"/>
        <w:right w:val="none" w:sz="0" w:space="0" w:color="auto"/>
      </w:divBdr>
    </w:div>
    <w:div w:id="21396338">
      <w:marLeft w:val="0"/>
      <w:marRight w:val="0"/>
      <w:marTop w:val="0"/>
      <w:marBottom w:val="0"/>
      <w:divBdr>
        <w:top w:val="none" w:sz="0" w:space="0" w:color="auto"/>
        <w:left w:val="none" w:sz="0" w:space="0" w:color="auto"/>
        <w:bottom w:val="none" w:sz="0" w:space="0" w:color="auto"/>
        <w:right w:val="none" w:sz="0" w:space="0" w:color="auto"/>
      </w:divBdr>
    </w:div>
    <w:div w:id="21396339">
      <w:marLeft w:val="0"/>
      <w:marRight w:val="0"/>
      <w:marTop w:val="0"/>
      <w:marBottom w:val="0"/>
      <w:divBdr>
        <w:top w:val="none" w:sz="0" w:space="0" w:color="auto"/>
        <w:left w:val="none" w:sz="0" w:space="0" w:color="auto"/>
        <w:bottom w:val="none" w:sz="0" w:space="0" w:color="auto"/>
        <w:right w:val="none" w:sz="0" w:space="0" w:color="auto"/>
      </w:divBdr>
    </w:div>
    <w:div w:id="21396340">
      <w:marLeft w:val="0"/>
      <w:marRight w:val="0"/>
      <w:marTop w:val="0"/>
      <w:marBottom w:val="0"/>
      <w:divBdr>
        <w:top w:val="none" w:sz="0" w:space="0" w:color="auto"/>
        <w:left w:val="none" w:sz="0" w:space="0" w:color="auto"/>
        <w:bottom w:val="none" w:sz="0" w:space="0" w:color="auto"/>
        <w:right w:val="none" w:sz="0" w:space="0" w:color="auto"/>
      </w:divBdr>
    </w:div>
    <w:div w:id="21396341">
      <w:marLeft w:val="0"/>
      <w:marRight w:val="0"/>
      <w:marTop w:val="0"/>
      <w:marBottom w:val="0"/>
      <w:divBdr>
        <w:top w:val="none" w:sz="0" w:space="0" w:color="auto"/>
        <w:left w:val="none" w:sz="0" w:space="0" w:color="auto"/>
        <w:bottom w:val="none" w:sz="0" w:space="0" w:color="auto"/>
        <w:right w:val="none" w:sz="0" w:space="0" w:color="auto"/>
      </w:divBdr>
    </w:div>
    <w:div w:id="21396342">
      <w:marLeft w:val="0"/>
      <w:marRight w:val="0"/>
      <w:marTop w:val="0"/>
      <w:marBottom w:val="0"/>
      <w:divBdr>
        <w:top w:val="none" w:sz="0" w:space="0" w:color="auto"/>
        <w:left w:val="none" w:sz="0" w:space="0" w:color="auto"/>
        <w:bottom w:val="none" w:sz="0" w:space="0" w:color="auto"/>
        <w:right w:val="none" w:sz="0" w:space="0" w:color="auto"/>
      </w:divBdr>
    </w:div>
    <w:div w:id="21396343">
      <w:marLeft w:val="0"/>
      <w:marRight w:val="0"/>
      <w:marTop w:val="0"/>
      <w:marBottom w:val="0"/>
      <w:divBdr>
        <w:top w:val="none" w:sz="0" w:space="0" w:color="auto"/>
        <w:left w:val="none" w:sz="0" w:space="0" w:color="auto"/>
        <w:bottom w:val="none" w:sz="0" w:space="0" w:color="auto"/>
        <w:right w:val="none" w:sz="0" w:space="0" w:color="auto"/>
      </w:divBdr>
    </w:div>
    <w:div w:id="84426848">
      <w:bodyDiv w:val="1"/>
      <w:marLeft w:val="0"/>
      <w:marRight w:val="0"/>
      <w:marTop w:val="0"/>
      <w:marBottom w:val="0"/>
      <w:divBdr>
        <w:top w:val="none" w:sz="0" w:space="0" w:color="auto"/>
        <w:left w:val="none" w:sz="0" w:space="0" w:color="auto"/>
        <w:bottom w:val="none" w:sz="0" w:space="0" w:color="auto"/>
        <w:right w:val="none" w:sz="0" w:space="0" w:color="auto"/>
      </w:divBdr>
    </w:div>
    <w:div w:id="240675397">
      <w:bodyDiv w:val="1"/>
      <w:marLeft w:val="0"/>
      <w:marRight w:val="0"/>
      <w:marTop w:val="0"/>
      <w:marBottom w:val="0"/>
      <w:divBdr>
        <w:top w:val="none" w:sz="0" w:space="0" w:color="auto"/>
        <w:left w:val="none" w:sz="0" w:space="0" w:color="auto"/>
        <w:bottom w:val="none" w:sz="0" w:space="0" w:color="auto"/>
        <w:right w:val="none" w:sz="0" w:space="0" w:color="auto"/>
      </w:divBdr>
    </w:div>
    <w:div w:id="243877690">
      <w:bodyDiv w:val="1"/>
      <w:marLeft w:val="0"/>
      <w:marRight w:val="0"/>
      <w:marTop w:val="0"/>
      <w:marBottom w:val="0"/>
      <w:divBdr>
        <w:top w:val="none" w:sz="0" w:space="0" w:color="auto"/>
        <w:left w:val="none" w:sz="0" w:space="0" w:color="auto"/>
        <w:bottom w:val="none" w:sz="0" w:space="0" w:color="auto"/>
        <w:right w:val="none" w:sz="0" w:space="0" w:color="auto"/>
      </w:divBdr>
    </w:div>
    <w:div w:id="252936081">
      <w:bodyDiv w:val="1"/>
      <w:marLeft w:val="0"/>
      <w:marRight w:val="0"/>
      <w:marTop w:val="0"/>
      <w:marBottom w:val="0"/>
      <w:divBdr>
        <w:top w:val="none" w:sz="0" w:space="0" w:color="auto"/>
        <w:left w:val="none" w:sz="0" w:space="0" w:color="auto"/>
        <w:bottom w:val="none" w:sz="0" w:space="0" w:color="auto"/>
        <w:right w:val="none" w:sz="0" w:space="0" w:color="auto"/>
      </w:divBdr>
    </w:div>
    <w:div w:id="274407088">
      <w:bodyDiv w:val="1"/>
      <w:marLeft w:val="0"/>
      <w:marRight w:val="0"/>
      <w:marTop w:val="0"/>
      <w:marBottom w:val="0"/>
      <w:divBdr>
        <w:top w:val="none" w:sz="0" w:space="0" w:color="auto"/>
        <w:left w:val="none" w:sz="0" w:space="0" w:color="auto"/>
        <w:bottom w:val="none" w:sz="0" w:space="0" w:color="auto"/>
        <w:right w:val="none" w:sz="0" w:space="0" w:color="auto"/>
      </w:divBdr>
    </w:div>
    <w:div w:id="291254101">
      <w:bodyDiv w:val="1"/>
      <w:marLeft w:val="0"/>
      <w:marRight w:val="0"/>
      <w:marTop w:val="0"/>
      <w:marBottom w:val="0"/>
      <w:divBdr>
        <w:top w:val="none" w:sz="0" w:space="0" w:color="auto"/>
        <w:left w:val="none" w:sz="0" w:space="0" w:color="auto"/>
        <w:bottom w:val="none" w:sz="0" w:space="0" w:color="auto"/>
        <w:right w:val="none" w:sz="0" w:space="0" w:color="auto"/>
      </w:divBdr>
    </w:div>
    <w:div w:id="313685471">
      <w:bodyDiv w:val="1"/>
      <w:marLeft w:val="0"/>
      <w:marRight w:val="0"/>
      <w:marTop w:val="0"/>
      <w:marBottom w:val="0"/>
      <w:divBdr>
        <w:top w:val="none" w:sz="0" w:space="0" w:color="auto"/>
        <w:left w:val="none" w:sz="0" w:space="0" w:color="auto"/>
        <w:bottom w:val="none" w:sz="0" w:space="0" w:color="auto"/>
        <w:right w:val="none" w:sz="0" w:space="0" w:color="auto"/>
      </w:divBdr>
    </w:div>
    <w:div w:id="326713843">
      <w:bodyDiv w:val="1"/>
      <w:marLeft w:val="0"/>
      <w:marRight w:val="0"/>
      <w:marTop w:val="0"/>
      <w:marBottom w:val="0"/>
      <w:divBdr>
        <w:top w:val="none" w:sz="0" w:space="0" w:color="auto"/>
        <w:left w:val="none" w:sz="0" w:space="0" w:color="auto"/>
        <w:bottom w:val="none" w:sz="0" w:space="0" w:color="auto"/>
        <w:right w:val="none" w:sz="0" w:space="0" w:color="auto"/>
      </w:divBdr>
    </w:div>
    <w:div w:id="374165170">
      <w:bodyDiv w:val="1"/>
      <w:marLeft w:val="0"/>
      <w:marRight w:val="0"/>
      <w:marTop w:val="0"/>
      <w:marBottom w:val="0"/>
      <w:divBdr>
        <w:top w:val="none" w:sz="0" w:space="0" w:color="auto"/>
        <w:left w:val="none" w:sz="0" w:space="0" w:color="auto"/>
        <w:bottom w:val="none" w:sz="0" w:space="0" w:color="auto"/>
        <w:right w:val="none" w:sz="0" w:space="0" w:color="auto"/>
      </w:divBdr>
    </w:div>
    <w:div w:id="378090111">
      <w:bodyDiv w:val="1"/>
      <w:marLeft w:val="0"/>
      <w:marRight w:val="0"/>
      <w:marTop w:val="0"/>
      <w:marBottom w:val="0"/>
      <w:divBdr>
        <w:top w:val="none" w:sz="0" w:space="0" w:color="auto"/>
        <w:left w:val="none" w:sz="0" w:space="0" w:color="auto"/>
        <w:bottom w:val="none" w:sz="0" w:space="0" w:color="auto"/>
        <w:right w:val="none" w:sz="0" w:space="0" w:color="auto"/>
      </w:divBdr>
    </w:div>
    <w:div w:id="550389799">
      <w:bodyDiv w:val="1"/>
      <w:marLeft w:val="0"/>
      <w:marRight w:val="0"/>
      <w:marTop w:val="0"/>
      <w:marBottom w:val="0"/>
      <w:divBdr>
        <w:top w:val="none" w:sz="0" w:space="0" w:color="auto"/>
        <w:left w:val="none" w:sz="0" w:space="0" w:color="auto"/>
        <w:bottom w:val="none" w:sz="0" w:space="0" w:color="auto"/>
        <w:right w:val="none" w:sz="0" w:space="0" w:color="auto"/>
      </w:divBdr>
    </w:div>
    <w:div w:id="709575513">
      <w:bodyDiv w:val="1"/>
      <w:marLeft w:val="0"/>
      <w:marRight w:val="0"/>
      <w:marTop w:val="0"/>
      <w:marBottom w:val="0"/>
      <w:divBdr>
        <w:top w:val="none" w:sz="0" w:space="0" w:color="auto"/>
        <w:left w:val="none" w:sz="0" w:space="0" w:color="auto"/>
        <w:bottom w:val="none" w:sz="0" w:space="0" w:color="auto"/>
        <w:right w:val="none" w:sz="0" w:space="0" w:color="auto"/>
      </w:divBdr>
    </w:div>
    <w:div w:id="827601062">
      <w:bodyDiv w:val="1"/>
      <w:marLeft w:val="0"/>
      <w:marRight w:val="0"/>
      <w:marTop w:val="0"/>
      <w:marBottom w:val="0"/>
      <w:divBdr>
        <w:top w:val="none" w:sz="0" w:space="0" w:color="auto"/>
        <w:left w:val="none" w:sz="0" w:space="0" w:color="auto"/>
        <w:bottom w:val="none" w:sz="0" w:space="0" w:color="auto"/>
        <w:right w:val="none" w:sz="0" w:space="0" w:color="auto"/>
      </w:divBdr>
    </w:div>
    <w:div w:id="883978541">
      <w:bodyDiv w:val="1"/>
      <w:marLeft w:val="0"/>
      <w:marRight w:val="0"/>
      <w:marTop w:val="0"/>
      <w:marBottom w:val="0"/>
      <w:divBdr>
        <w:top w:val="none" w:sz="0" w:space="0" w:color="auto"/>
        <w:left w:val="none" w:sz="0" w:space="0" w:color="auto"/>
        <w:bottom w:val="none" w:sz="0" w:space="0" w:color="auto"/>
        <w:right w:val="none" w:sz="0" w:space="0" w:color="auto"/>
      </w:divBdr>
    </w:div>
    <w:div w:id="986978943">
      <w:bodyDiv w:val="1"/>
      <w:marLeft w:val="0"/>
      <w:marRight w:val="0"/>
      <w:marTop w:val="0"/>
      <w:marBottom w:val="0"/>
      <w:divBdr>
        <w:top w:val="none" w:sz="0" w:space="0" w:color="auto"/>
        <w:left w:val="none" w:sz="0" w:space="0" w:color="auto"/>
        <w:bottom w:val="none" w:sz="0" w:space="0" w:color="auto"/>
        <w:right w:val="none" w:sz="0" w:space="0" w:color="auto"/>
      </w:divBdr>
    </w:div>
    <w:div w:id="988285283">
      <w:bodyDiv w:val="1"/>
      <w:marLeft w:val="0"/>
      <w:marRight w:val="0"/>
      <w:marTop w:val="0"/>
      <w:marBottom w:val="0"/>
      <w:divBdr>
        <w:top w:val="none" w:sz="0" w:space="0" w:color="auto"/>
        <w:left w:val="none" w:sz="0" w:space="0" w:color="auto"/>
        <w:bottom w:val="none" w:sz="0" w:space="0" w:color="auto"/>
        <w:right w:val="none" w:sz="0" w:space="0" w:color="auto"/>
      </w:divBdr>
    </w:div>
    <w:div w:id="1118065197">
      <w:bodyDiv w:val="1"/>
      <w:marLeft w:val="0"/>
      <w:marRight w:val="0"/>
      <w:marTop w:val="0"/>
      <w:marBottom w:val="0"/>
      <w:divBdr>
        <w:top w:val="none" w:sz="0" w:space="0" w:color="auto"/>
        <w:left w:val="none" w:sz="0" w:space="0" w:color="auto"/>
        <w:bottom w:val="none" w:sz="0" w:space="0" w:color="auto"/>
        <w:right w:val="none" w:sz="0" w:space="0" w:color="auto"/>
      </w:divBdr>
    </w:div>
    <w:div w:id="1133327083">
      <w:bodyDiv w:val="1"/>
      <w:marLeft w:val="0"/>
      <w:marRight w:val="0"/>
      <w:marTop w:val="0"/>
      <w:marBottom w:val="0"/>
      <w:divBdr>
        <w:top w:val="none" w:sz="0" w:space="0" w:color="auto"/>
        <w:left w:val="none" w:sz="0" w:space="0" w:color="auto"/>
        <w:bottom w:val="none" w:sz="0" w:space="0" w:color="auto"/>
        <w:right w:val="none" w:sz="0" w:space="0" w:color="auto"/>
      </w:divBdr>
    </w:div>
    <w:div w:id="1135678479">
      <w:bodyDiv w:val="1"/>
      <w:marLeft w:val="0"/>
      <w:marRight w:val="0"/>
      <w:marTop w:val="0"/>
      <w:marBottom w:val="0"/>
      <w:divBdr>
        <w:top w:val="none" w:sz="0" w:space="0" w:color="auto"/>
        <w:left w:val="none" w:sz="0" w:space="0" w:color="auto"/>
        <w:bottom w:val="none" w:sz="0" w:space="0" w:color="auto"/>
        <w:right w:val="none" w:sz="0" w:space="0" w:color="auto"/>
      </w:divBdr>
    </w:div>
    <w:div w:id="1244757021">
      <w:bodyDiv w:val="1"/>
      <w:marLeft w:val="0"/>
      <w:marRight w:val="0"/>
      <w:marTop w:val="0"/>
      <w:marBottom w:val="0"/>
      <w:divBdr>
        <w:top w:val="none" w:sz="0" w:space="0" w:color="auto"/>
        <w:left w:val="none" w:sz="0" w:space="0" w:color="auto"/>
        <w:bottom w:val="none" w:sz="0" w:space="0" w:color="auto"/>
        <w:right w:val="none" w:sz="0" w:space="0" w:color="auto"/>
      </w:divBdr>
    </w:div>
    <w:div w:id="1315526223">
      <w:bodyDiv w:val="1"/>
      <w:marLeft w:val="0"/>
      <w:marRight w:val="0"/>
      <w:marTop w:val="0"/>
      <w:marBottom w:val="0"/>
      <w:divBdr>
        <w:top w:val="none" w:sz="0" w:space="0" w:color="auto"/>
        <w:left w:val="none" w:sz="0" w:space="0" w:color="auto"/>
        <w:bottom w:val="none" w:sz="0" w:space="0" w:color="auto"/>
        <w:right w:val="none" w:sz="0" w:space="0" w:color="auto"/>
      </w:divBdr>
    </w:div>
    <w:div w:id="1359309713">
      <w:bodyDiv w:val="1"/>
      <w:marLeft w:val="0"/>
      <w:marRight w:val="0"/>
      <w:marTop w:val="0"/>
      <w:marBottom w:val="0"/>
      <w:divBdr>
        <w:top w:val="none" w:sz="0" w:space="0" w:color="auto"/>
        <w:left w:val="none" w:sz="0" w:space="0" w:color="auto"/>
        <w:bottom w:val="none" w:sz="0" w:space="0" w:color="auto"/>
        <w:right w:val="none" w:sz="0" w:space="0" w:color="auto"/>
      </w:divBdr>
    </w:div>
    <w:div w:id="1362776757">
      <w:bodyDiv w:val="1"/>
      <w:marLeft w:val="0"/>
      <w:marRight w:val="0"/>
      <w:marTop w:val="0"/>
      <w:marBottom w:val="0"/>
      <w:divBdr>
        <w:top w:val="none" w:sz="0" w:space="0" w:color="auto"/>
        <w:left w:val="none" w:sz="0" w:space="0" w:color="auto"/>
        <w:bottom w:val="none" w:sz="0" w:space="0" w:color="auto"/>
        <w:right w:val="none" w:sz="0" w:space="0" w:color="auto"/>
      </w:divBdr>
    </w:div>
    <w:div w:id="1377123499">
      <w:bodyDiv w:val="1"/>
      <w:marLeft w:val="0"/>
      <w:marRight w:val="0"/>
      <w:marTop w:val="0"/>
      <w:marBottom w:val="0"/>
      <w:divBdr>
        <w:top w:val="none" w:sz="0" w:space="0" w:color="auto"/>
        <w:left w:val="none" w:sz="0" w:space="0" w:color="auto"/>
        <w:bottom w:val="none" w:sz="0" w:space="0" w:color="auto"/>
        <w:right w:val="none" w:sz="0" w:space="0" w:color="auto"/>
      </w:divBdr>
    </w:div>
    <w:div w:id="1431967551">
      <w:bodyDiv w:val="1"/>
      <w:marLeft w:val="0"/>
      <w:marRight w:val="0"/>
      <w:marTop w:val="0"/>
      <w:marBottom w:val="0"/>
      <w:divBdr>
        <w:top w:val="none" w:sz="0" w:space="0" w:color="auto"/>
        <w:left w:val="none" w:sz="0" w:space="0" w:color="auto"/>
        <w:bottom w:val="none" w:sz="0" w:space="0" w:color="auto"/>
        <w:right w:val="none" w:sz="0" w:space="0" w:color="auto"/>
      </w:divBdr>
    </w:div>
    <w:div w:id="1442603693">
      <w:bodyDiv w:val="1"/>
      <w:marLeft w:val="0"/>
      <w:marRight w:val="0"/>
      <w:marTop w:val="0"/>
      <w:marBottom w:val="0"/>
      <w:divBdr>
        <w:top w:val="none" w:sz="0" w:space="0" w:color="auto"/>
        <w:left w:val="none" w:sz="0" w:space="0" w:color="auto"/>
        <w:bottom w:val="none" w:sz="0" w:space="0" w:color="auto"/>
        <w:right w:val="none" w:sz="0" w:space="0" w:color="auto"/>
      </w:divBdr>
    </w:div>
    <w:div w:id="1479496992">
      <w:bodyDiv w:val="1"/>
      <w:marLeft w:val="0"/>
      <w:marRight w:val="0"/>
      <w:marTop w:val="0"/>
      <w:marBottom w:val="0"/>
      <w:divBdr>
        <w:top w:val="none" w:sz="0" w:space="0" w:color="auto"/>
        <w:left w:val="none" w:sz="0" w:space="0" w:color="auto"/>
        <w:bottom w:val="none" w:sz="0" w:space="0" w:color="auto"/>
        <w:right w:val="none" w:sz="0" w:space="0" w:color="auto"/>
      </w:divBdr>
    </w:div>
    <w:div w:id="1586258952">
      <w:bodyDiv w:val="1"/>
      <w:marLeft w:val="0"/>
      <w:marRight w:val="0"/>
      <w:marTop w:val="0"/>
      <w:marBottom w:val="0"/>
      <w:divBdr>
        <w:top w:val="none" w:sz="0" w:space="0" w:color="auto"/>
        <w:left w:val="none" w:sz="0" w:space="0" w:color="auto"/>
        <w:bottom w:val="none" w:sz="0" w:space="0" w:color="auto"/>
        <w:right w:val="none" w:sz="0" w:space="0" w:color="auto"/>
      </w:divBdr>
    </w:div>
    <w:div w:id="1616250758">
      <w:bodyDiv w:val="1"/>
      <w:marLeft w:val="0"/>
      <w:marRight w:val="0"/>
      <w:marTop w:val="0"/>
      <w:marBottom w:val="0"/>
      <w:divBdr>
        <w:top w:val="none" w:sz="0" w:space="0" w:color="auto"/>
        <w:left w:val="none" w:sz="0" w:space="0" w:color="auto"/>
        <w:bottom w:val="none" w:sz="0" w:space="0" w:color="auto"/>
        <w:right w:val="none" w:sz="0" w:space="0" w:color="auto"/>
      </w:divBdr>
    </w:div>
    <w:div w:id="1633904726">
      <w:bodyDiv w:val="1"/>
      <w:marLeft w:val="0"/>
      <w:marRight w:val="0"/>
      <w:marTop w:val="0"/>
      <w:marBottom w:val="0"/>
      <w:divBdr>
        <w:top w:val="none" w:sz="0" w:space="0" w:color="auto"/>
        <w:left w:val="none" w:sz="0" w:space="0" w:color="auto"/>
        <w:bottom w:val="none" w:sz="0" w:space="0" w:color="auto"/>
        <w:right w:val="none" w:sz="0" w:space="0" w:color="auto"/>
      </w:divBdr>
    </w:div>
    <w:div w:id="1639994149">
      <w:bodyDiv w:val="1"/>
      <w:marLeft w:val="0"/>
      <w:marRight w:val="0"/>
      <w:marTop w:val="0"/>
      <w:marBottom w:val="0"/>
      <w:divBdr>
        <w:top w:val="none" w:sz="0" w:space="0" w:color="auto"/>
        <w:left w:val="none" w:sz="0" w:space="0" w:color="auto"/>
        <w:bottom w:val="none" w:sz="0" w:space="0" w:color="auto"/>
        <w:right w:val="none" w:sz="0" w:space="0" w:color="auto"/>
      </w:divBdr>
    </w:div>
    <w:div w:id="1680767408">
      <w:bodyDiv w:val="1"/>
      <w:marLeft w:val="0"/>
      <w:marRight w:val="0"/>
      <w:marTop w:val="0"/>
      <w:marBottom w:val="0"/>
      <w:divBdr>
        <w:top w:val="none" w:sz="0" w:space="0" w:color="auto"/>
        <w:left w:val="none" w:sz="0" w:space="0" w:color="auto"/>
        <w:bottom w:val="none" w:sz="0" w:space="0" w:color="auto"/>
        <w:right w:val="none" w:sz="0" w:space="0" w:color="auto"/>
      </w:divBdr>
    </w:div>
    <w:div w:id="1737127424">
      <w:bodyDiv w:val="1"/>
      <w:marLeft w:val="0"/>
      <w:marRight w:val="0"/>
      <w:marTop w:val="0"/>
      <w:marBottom w:val="0"/>
      <w:divBdr>
        <w:top w:val="none" w:sz="0" w:space="0" w:color="auto"/>
        <w:left w:val="none" w:sz="0" w:space="0" w:color="auto"/>
        <w:bottom w:val="none" w:sz="0" w:space="0" w:color="auto"/>
        <w:right w:val="none" w:sz="0" w:space="0" w:color="auto"/>
      </w:divBdr>
    </w:div>
    <w:div w:id="1755936487">
      <w:bodyDiv w:val="1"/>
      <w:marLeft w:val="0"/>
      <w:marRight w:val="0"/>
      <w:marTop w:val="0"/>
      <w:marBottom w:val="0"/>
      <w:divBdr>
        <w:top w:val="none" w:sz="0" w:space="0" w:color="auto"/>
        <w:left w:val="none" w:sz="0" w:space="0" w:color="auto"/>
        <w:bottom w:val="none" w:sz="0" w:space="0" w:color="auto"/>
        <w:right w:val="none" w:sz="0" w:space="0" w:color="auto"/>
      </w:divBdr>
    </w:div>
    <w:div w:id="1774671469">
      <w:bodyDiv w:val="1"/>
      <w:marLeft w:val="0"/>
      <w:marRight w:val="0"/>
      <w:marTop w:val="0"/>
      <w:marBottom w:val="0"/>
      <w:divBdr>
        <w:top w:val="none" w:sz="0" w:space="0" w:color="auto"/>
        <w:left w:val="none" w:sz="0" w:space="0" w:color="auto"/>
        <w:bottom w:val="none" w:sz="0" w:space="0" w:color="auto"/>
        <w:right w:val="none" w:sz="0" w:space="0" w:color="auto"/>
      </w:divBdr>
    </w:div>
    <w:div w:id="1806118814">
      <w:bodyDiv w:val="1"/>
      <w:marLeft w:val="0"/>
      <w:marRight w:val="0"/>
      <w:marTop w:val="0"/>
      <w:marBottom w:val="0"/>
      <w:divBdr>
        <w:top w:val="none" w:sz="0" w:space="0" w:color="auto"/>
        <w:left w:val="none" w:sz="0" w:space="0" w:color="auto"/>
        <w:bottom w:val="none" w:sz="0" w:space="0" w:color="auto"/>
        <w:right w:val="none" w:sz="0" w:space="0" w:color="auto"/>
      </w:divBdr>
    </w:div>
    <w:div w:id="1820999888">
      <w:bodyDiv w:val="1"/>
      <w:marLeft w:val="0"/>
      <w:marRight w:val="0"/>
      <w:marTop w:val="0"/>
      <w:marBottom w:val="0"/>
      <w:divBdr>
        <w:top w:val="none" w:sz="0" w:space="0" w:color="auto"/>
        <w:left w:val="none" w:sz="0" w:space="0" w:color="auto"/>
        <w:bottom w:val="none" w:sz="0" w:space="0" w:color="auto"/>
        <w:right w:val="none" w:sz="0" w:space="0" w:color="auto"/>
      </w:divBdr>
    </w:div>
    <w:div w:id="1882790754">
      <w:bodyDiv w:val="1"/>
      <w:marLeft w:val="0"/>
      <w:marRight w:val="0"/>
      <w:marTop w:val="0"/>
      <w:marBottom w:val="0"/>
      <w:divBdr>
        <w:top w:val="none" w:sz="0" w:space="0" w:color="auto"/>
        <w:left w:val="none" w:sz="0" w:space="0" w:color="auto"/>
        <w:bottom w:val="none" w:sz="0" w:space="0" w:color="auto"/>
        <w:right w:val="none" w:sz="0" w:space="0" w:color="auto"/>
      </w:divBdr>
    </w:div>
    <w:div w:id="1941527405">
      <w:bodyDiv w:val="1"/>
      <w:marLeft w:val="0"/>
      <w:marRight w:val="0"/>
      <w:marTop w:val="0"/>
      <w:marBottom w:val="0"/>
      <w:divBdr>
        <w:top w:val="none" w:sz="0" w:space="0" w:color="auto"/>
        <w:left w:val="none" w:sz="0" w:space="0" w:color="auto"/>
        <w:bottom w:val="none" w:sz="0" w:space="0" w:color="auto"/>
        <w:right w:val="none" w:sz="0" w:space="0" w:color="auto"/>
      </w:divBdr>
    </w:div>
    <w:div w:id="1965648085">
      <w:bodyDiv w:val="1"/>
      <w:marLeft w:val="0"/>
      <w:marRight w:val="0"/>
      <w:marTop w:val="0"/>
      <w:marBottom w:val="0"/>
      <w:divBdr>
        <w:top w:val="none" w:sz="0" w:space="0" w:color="auto"/>
        <w:left w:val="none" w:sz="0" w:space="0" w:color="auto"/>
        <w:bottom w:val="none" w:sz="0" w:space="0" w:color="auto"/>
        <w:right w:val="none" w:sz="0" w:space="0" w:color="auto"/>
      </w:divBdr>
    </w:div>
    <w:div w:id="203491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ib.hu/Maganszemelyek/Biztositasok/utazasi_vedelem_szolgaltata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2932B-8AA3-419E-91BE-EA0CC9B13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4850</Words>
  <Characters>24024</Characters>
  <Application>Microsoft Office Word</Application>
  <DocSecurity>0</DocSecurity>
  <Lines>200</Lines>
  <Paragraphs>57</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FORINT ALAPÚ BANKKÁRTYÁK</vt:lpstr>
      <vt:lpstr>FORINT ALAPÚ BANKKÁRTYÁK</vt:lpstr>
    </vt:vector>
  </TitlesOfParts>
  <Company>e</Company>
  <LinksUpToDate>false</LinksUpToDate>
  <CharactersWithSpaces>28817</CharactersWithSpaces>
  <SharedDoc>false</SharedDoc>
  <HLinks>
    <vt:vector size="12" baseType="variant">
      <vt:variant>
        <vt:i4>3407951</vt:i4>
      </vt:variant>
      <vt:variant>
        <vt:i4>3</vt:i4>
      </vt:variant>
      <vt:variant>
        <vt:i4>0</vt:i4>
      </vt:variant>
      <vt:variant>
        <vt:i4>5</vt:i4>
      </vt:variant>
      <vt:variant>
        <vt:lpwstr>http://www.visaeurope.com/en/cardholders/exchange_rates.aspx</vt:lpwstr>
      </vt:variant>
      <vt:variant>
        <vt:lpwstr/>
      </vt:variant>
      <vt:variant>
        <vt:i4>7209019</vt:i4>
      </vt:variant>
      <vt:variant>
        <vt:i4>0</vt:i4>
      </vt:variant>
      <vt:variant>
        <vt:i4>0</vt:i4>
      </vt:variant>
      <vt:variant>
        <vt:i4>5</vt:i4>
      </vt:variant>
      <vt:variant>
        <vt:lpwstr>https://www.mastercard.com/global/currencyconversion/index.html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FORINT ALAPÚ BANKKÁRTYÁK</dc:title>
  <dc:subject/>
  <dc:creator>x</dc:creator>
  <cp:keywords/>
  <cp:lastModifiedBy>Hidas-Mészáros Eszter Ilona</cp:lastModifiedBy>
  <cp:revision>3</cp:revision>
  <cp:lastPrinted>2020-02-11T13:13:00Z</cp:lastPrinted>
  <dcterms:created xsi:type="dcterms:W3CDTF">2025-12-19T14:28:00Z</dcterms:created>
  <dcterms:modified xsi:type="dcterms:W3CDTF">2025-12-19T14:29:00Z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636b2ff-b61d-4008-960b-9c562a3341ae_Enabled">
    <vt:lpwstr>true</vt:lpwstr>
  </property>
  <property fmtid="{D5CDD505-2E9C-101B-9397-08002B2CF9AE}" pid="3" name="MSIP_Label_3636b2ff-b61d-4008-960b-9c562a3341ae_SetDate">
    <vt:lpwstr>2023-12-18T16:13:32Z</vt:lpwstr>
  </property>
  <property fmtid="{D5CDD505-2E9C-101B-9397-08002B2CF9AE}" pid="4" name="MSIP_Label_3636b2ff-b61d-4008-960b-9c562a3341ae_Method">
    <vt:lpwstr>Privileged</vt:lpwstr>
  </property>
  <property fmtid="{D5CDD505-2E9C-101B-9397-08002B2CF9AE}" pid="5" name="MSIP_Label_3636b2ff-b61d-4008-960b-9c562a3341ae_Name">
    <vt:lpwstr>Normal</vt:lpwstr>
  </property>
  <property fmtid="{D5CDD505-2E9C-101B-9397-08002B2CF9AE}" pid="6" name="MSIP_Label_3636b2ff-b61d-4008-960b-9c562a3341ae_SiteId">
    <vt:lpwstr>5483092b-e54e-4260-918c-c5e80a88cea2</vt:lpwstr>
  </property>
  <property fmtid="{D5CDD505-2E9C-101B-9397-08002B2CF9AE}" pid="7" name="MSIP_Label_3636b2ff-b61d-4008-960b-9c562a3341ae_ActionId">
    <vt:lpwstr>e55b3d01-cb84-4e07-82af-1336f585ffad</vt:lpwstr>
  </property>
  <property fmtid="{D5CDD505-2E9C-101B-9397-08002B2CF9AE}" pid="8" name="MSIP_Label_3636b2ff-b61d-4008-960b-9c562a3341ae_ContentBits">
    <vt:lpwstr>0</vt:lpwstr>
  </property>
  <property fmtid="{D5CDD505-2E9C-101B-9397-08002B2CF9AE}" pid="9" name="_DocHome">
    <vt:i4>-906319708</vt:i4>
  </property>
</Properties>
</file>